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A26" w:rsidRDefault="003763E5" w:rsidP="00486D0C">
      <w:pPr>
        <w:jc w:val="center"/>
      </w:pPr>
      <w:r>
        <w:rPr>
          <w:noProof/>
        </w:rPr>
        <w:drawing>
          <wp:inline distT="0" distB="0" distL="0" distR="0">
            <wp:extent cx="5486400" cy="1114425"/>
            <wp:effectExtent l="19050" t="0" r="0" b="0"/>
            <wp:docPr id="1" name="Slika 1" descr="TravelClu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velClub2"/>
                    <pic:cNvPicPr>
                      <a:picLocks noChangeAspect="1" noChangeArrowheads="1"/>
                    </pic:cNvPicPr>
                  </pic:nvPicPr>
                  <pic:blipFill>
                    <a:blip r:embed="rId8" cstate="print"/>
                    <a:srcRect/>
                    <a:stretch>
                      <a:fillRect/>
                    </a:stretch>
                  </pic:blipFill>
                  <pic:spPr bwMode="auto">
                    <a:xfrm>
                      <a:off x="0" y="0"/>
                      <a:ext cx="5486400" cy="1114425"/>
                    </a:xfrm>
                    <a:prstGeom prst="rect">
                      <a:avLst/>
                    </a:prstGeom>
                    <a:noFill/>
                    <a:ln w="9525">
                      <a:noFill/>
                      <a:miter lim="800000"/>
                      <a:headEnd/>
                      <a:tailEnd/>
                    </a:ln>
                  </pic:spPr>
                </pic:pic>
              </a:graphicData>
            </a:graphic>
          </wp:inline>
        </w:drawing>
      </w:r>
    </w:p>
    <w:p w:rsidR="007E0AA2" w:rsidRDefault="007E0AA2" w:rsidP="0070009F">
      <w:pPr>
        <w:rPr>
          <w:rFonts w:ascii="Tahoma" w:hAnsi="Tahoma" w:cs="Tahoma"/>
          <w:b/>
          <w:sz w:val="40"/>
          <w:szCs w:val="40"/>
        </w:rPr>
      </w:pPr>
    </w:p>
    <w:p w:rsidR="00712975" w:rsidRPr="00AD2D2C" w:rsidRDefault="00712975" w:rsidP="005221C0">
      <w:pPr>
        <w:jc w:val="center"/>
        <w:rPr>
          <w:rFonts w:ascii="BenguiatGot Bk BT" w:hAnsi="BenguiatGot Bk BT"/>
        </w:rPr>
      </w:pPr>
    </w:p>
    <w:p w:rsidR="009E1CAA" w:rsidRPr="00BB0339" w:rsidRDefault="00BB0339" w:rsidP="005221C0">
      <w:pPr>
        <w:jc w:val="center"/>
        <w:rPr>
          <w:rFonts w:ascii="Goudy Stout" w:hAnsi="Goudy Stout"/>
          <w:sz w:val="80"/>
          <w:szCs w:val="80"/>
        </w:rPr>
      </w:pPr>
      <w:r w:rsidRPr="00BB0339">
        <w:rPr>
          <w:rFonts w:ascii="Goudy Stout" w:hAnsi="Goudy Stout"/>
          <w:sz w:val="80"/>
          <w:szCs w:val="80"/>
        </w:rPr>
        <w:t>Route 66</w:t>
      </w:r>
    </w:p>
    <w:p w:rsidR="00190408" w:rsidRDefault="00382823" w:rsidP="005221C0">
      <w:pPr>
        <w:jc w:val="center"/>
        <w:rPr>
          <w:rFonts w:ascii="Goudy Stout" w:hAnsi="Goudy Stout"/>
          <w:sz w:val="36"/>
          <w:szCs w:val="36"/>
        </w:rPr>
      </w:pPr>
      <w:r w:rsidRPr="00BB0339">
        <w:rPr>
          <w:rFonts w:ascii="Goudy Stout" w:hAnsi="Goudy Stout"/>
          <w:sz w:val="36"/>
          <w:szCs w:val="36"/>
        </w:rPr>
        <w:t xml:space="preserve"> fly &amp; drive</w:t>
      </w:r>
      <w:r w:rsidR="003763E5">
        <w:rPr>
          <w:rFonts w:ascii="Goudy Stout" w:hAnsi="Goudy Stout"/>
          <w:sz w:val="36"/>
          <w:szCs w:val="36"/>
        </w:rPr>
        <w:t xml:space="preserve"> z motorji</w:t>
      </w:r>
    </w:p>
    <w:p w:rsidR="003763E5" w:rsidRPr="00BB0339" w:rsidRDefault="003763E5" w:rsidP="005221C0">
      <w:pPr>
        <w:jc w:val="center"/>
        <w:rPr>
          <w:rFonts w:ascii="Goudy Stout" w:hAnsi="Goudy Stout" w:cs="Tahoma"/>
          <w:b/>
          <w:sz w:val="36"/>
          <w:szCs w:val="36"/>
        </w:rPr>
      </w:pPr>
      <w:r>
        <w:rPr>
          <w:rFonts w:ascii="Goudy Stout" w:hAnsi="Goudy Stout"/>
          <w:sz w:val="36"/>
          <w:szCs w:val="36"/>
        </w:rPr>
        <w:t>Harley davidson</w:t>
      </w:r>
    </w:p>
    <w:p w:rsidR="00190408" w:rsidRDefault="00190408" w:rsidP="0070009F">
      <w:pPr>
        <w:rPr>
          <w:rFonts w:ascii="Tahoma" w:hAnsi="Tahoma" w:cs="Tahoma"/>
          <w:b/>
          <w:sz w:val="18"/>
          <w:szCs w:val="18"/>
        </w:rPr>
      </w:pPr>
    </w:p>
    <w:p w:rsidR="003763E5" w:rsidRDefault="003763E5" w:rsidP="0070009F">
      <w:pPr>
        <w:rPr>
          <w:rFonts w:ascii="Tahoma" w:hAnsi="Tahoma" w:cs="Tahoma"/>
          <w:b/>
          <w:sz w:val="18"/>
          <w:szCs w:val="18"/>
        </w:rPr>
      </w:pPr>
    </w:p>
    <w:p w:rsidR="00382823" w:rsidRDefault="00382823" w:rsidP="00382823">
      <w:pPr>
        <w:rPr>
          <w:rFonts w:ascii="Tahoma" w:hAnsi="Tahoma" w:cs="Tahoma"/>
          <w:sz w:val="20"/>
          <w:szCs w:val="20"/>
        </w:rPr>
      </w:pPr>
      <w:r>
        <w:rPr>
          <w:rFonts w:ascii="Tahoma" w:hAnsi="Tahoma" w:cs="Tahoma"/>
          <w:b/>
          <w:sz w:val="20"/>
          <w:szCs w:val="20"/>
        </w:rPr>
        <w:t>Skupinski o</w:t>
      </w:r>
      <w:r w:rsidRPr="00712975">
        <w:rPr>
          <w:rFonts w:ascii="Tahoma" w:hAnsi="Tahoma" w:cs="Tahoma"/>
          <w:b/>
          <w:sz w:val="20"/>
          <w:szCs w:val="20"/>
        </w:rPr>
        <w:t>dhodi</w:t>
      </w:r>
      <w:r w:rsidR="00731800">
        <w:rPr>
          <w:rFonts w:ascii="Tahoma" w:hAnsi="Tahoma" w:cs="Tahoma"/>
          <w:sz w:val="20"/>
          <w:szCs w:val="20"/>
        </w:rPr>
        <w:t xml:space="preserve">:  </w:t>
      </w:r>
      <w:r w:rsidR="009A4B75">
        <w:rPr>
          <w:rFonts w:ascii="Tahoma" w:hAnsi="Tahoma" w:cs="Tahoma"/>
          <w:sz w:val="20"/>
          <w:szCs w:val="20"/>
        </w:rPr>
        <w:t>26.6.</w:t>
      </w:r>
      <w:r w:rsidR="003763E5">
        <w:rPr>
          <w:rFonts w:ascii="Tahoma" w:hAnsi="Tahoma" w:cs="Tahoma"/>
          <w:sz w:val="20"/>
          <w:szCs w:val="20"/>
        </w:rPr>
        <w:t xml:space="preserve"> in 15.7.2011 (obratna smer potovanja)</w:t>
      </w:r>
    </w:p>
    <w:p w:rsidR="008964BD" w:rsidRPr="00712975" w:rsidRDefault="00190408" w:rsidP="008964BD">
      <w:pPr>
        <w:rPr>
          <w:rFonts w:ascii="Tahoma" w:hAnsi="Tahoma" w:cs="Tahoma"/>
          <w:sz w:val="20"/>
          <w:szCs w:val="20"/>
        </w:rPr>
      </w:pPr>
      <w:r w:rsidRPr="00712975">
        <w:rPr>
          <w:rFonts w:ascii="Tahoma" w:hAnsi="Tahoma" w:cs="Tahoma"/>
          <w:b/>
          <w:sz w:val="20"/>
          <w:szCs w:val="20"/>
        </w:rPr>
        <w:t>Š</w:t>
      </w:r>
      <w:r w:rsidR="008964BD" w:rsidRPr="00712975">
        <w:rPr>
          <w:rFonts w:ascii="Tahoma" w:hAnsi="Tahoma" w:cs="Tahoma"/>
          <w:b/>
          <w:sz w:val="20"/>
          <w:szCs w:val="20"/>
        </w:rPr>
        <w:t>t</w:t>
      </w:r>
      <w:r w:rsidR="005221C0" w:rsidRPr="00712975">
        <w:rPr>
          <w:rFonts w:ascii="Tahoma" w:hAnsi="Tahoma" w:cs="Tahoma"/>
          <w:b/>
          <w:sz w:val="20"/>
          <w:szCs w:val="20"/>
        </w:rPr>
        <w:t>evilo dni</w:t>
      </w:r>
      <w:r w:rsidR="008964BD" w:rsidRPr="00712975">
        <w:rPr>
          <w:rFonts w:ascii="Tahoma" w:hAnsi="Tahoma" w:cs="Tahoma"/>
          <w:b/>
          <w:sz w:val="20"/>
          <w:szCs w:val="20"/>
        </w:rPr>
        <w:t xml:space="preserve">: </w:t>
      </w:r>
      <w:r w:rsidR="00BB0339">
        <w:rPr>
          <w:rFonts w:ascii="Tahoma" w:hAnsi="Tahoma" w:cs="Tahoma"/>
          <w:sz w:val="20"/>
          <w:szCs w:val="20"/>
        </w:rPr>
        <w:t>20</w:t>
      </w:r>
      <w:r w:rsidRPr="00712975">
        <w:rPr>
          <w:rFonts w:ascii="Tahoma" w:hAnsi="Tahoma" w:cs="Tahoma"/>
          <w:sz w:val="20"/>
          <w:szCs w:val="20"/>
        </w:rPr>
        <w:t xml:space="preserve"> dni</w:t>
      </w:r>
    </w:p>
    <w:p w:rsidR="008964BD" w:rsidRPr="00712975" w:rsidRDefault="00190408" w:rsidP="008964BD">
      <w:pPr>
        <w:rPr>
          <w:rFonts w:ascii="Tahoma" w:hAnsi="Tahoma" w:cs="Tahoma"/>
          <w:sz w:val="20"/>
          <w:szCs w:val="20"/>
        </w:rPr>
      </w:pPr>
      <w:r w:rsidRPr="00712975">
        <w:rPr>
          <w:rFonts w:ascii="Tahoma" w:hAnsi="Tahoma" w:cs="Tahoma"/>
          <w:b/>
          <w:sz w:val="20"/>
          <w:szCs w:val="20"/>
        </w:rPr>
        <w:t>P</w:t>
      </w:r>
      <w:r w:rsidR="008964BD" w:rsidRPr="00712975">
        <w:rPr>
          <w:rFonts w:ascii="Tahoma" w:hAnsi="Tahoma" w:cs="Tahoma"/>
          <w:b/>
          <w:sz w:val="20"/>
          <w:szCs w:val="20"/>
        </w:rPr>
        <w:t>revoz:</w:t>
      </w:r>
      <w:r w:rsidR="00D25344">
        <w:rPr>
          <w:rFonts w:ascii="Tahoma" w:hAnsi="Tahoma" w:cs="Tahoma"/>
          <w:sz w:val="20"/>
          <w:szCs w:val="20"/>
        </w:rPr>
        <w:t xml:space="preserve"> letalo </w:t>
      </w:r>
    </w:p>
    <w:p w:rsidR="00190408" w:rsidRPr="00712975" w:rsidRDefault="00190408" w:rsidP="008964BD">
      <w:pPr>
        <w:rPr>
          <w:rFonts w:ascii="Tahoma" w:hAnsi="Tahoma" w:cs="Tahoma"/>
          <w:sz w:val="20"/>
          <w:szCs w:val="20"/>
        </w:rPr>
      </w:pPr>
      <w:r w:rsidRPr="00712975">
        <w:rPr>
          <w:rFonts w:ascii="Tahoma" w:hAnsi="Tahoma" w:cs="Tahoma"/>
          <w:b/>
          <w:sz w:val="20"/>
          <w:szCs w:val="20"/>
        </w:rPr>
        <w:t>Čas za prijavo:</w:t>
      </w:r>
      <w:r w:rsidRPr="00712975">
        <w:rPr>
          <w:rFonts w:ascii="Tahoma" w:hAnsi="Tahoma" w:cs="Tahoma"/>
          <w:sz w:val="20"/>
          <w:szCs w:val="20"/>
        </w:rPr>
        <w:t xml:space="preserve"> </w:t>
      </w:r>
      <w:r w:rsidR="00323A26" w:rsidRPr="00712975">
        <w:rPr>
          <w:rFonts w:ascii="Tahoma" w:hAnsi="Tahoma" w:cs="Tahoma"/>
          <w:sz w:val="20"/>
          <w:szCs w:val="20"/>
        </w:rPr>
        <w:t>do zasedbe prostih mest</w:t>
      </w:r>
    </w:p>
    <w:p w:rsidR="003763E5" w:rsidRPr="00712975" w:rsidRDefault="00190408" w:rsidP="008964BD">
      <w:pPr>
        <w:rPr>
          <w:rFonts w:ascii="Tahoma" w:hAnsi="Tahoma" w:cs="Tahoma"/>
          <w:sz w:val="20"/>
          <w:szCs w:val="20"/>
        </w:rPr>
      </w:pPr>
      <w:r w:rsidRPr="00712975">
        <w:rPr>
          <w:rFonts w:ascii="Tahoma" w:hAnsi="Tahoma" w:cs="Tahoma"/>
          <w:b/>
          <w:sz w:val="20"/>
          <w:szCs w:val="20"/>
        </w:rPr>
        <w:t>Najmanjše število potnikov:</w:t>
      </w:r>
      <w:r w:rsidRPr="00712975">
        <w:rPr>
          <w:rFonts w:ascii="Tahoma" w:hAnsi="Tahoma" w:cs="Tahoma"/>
          <w:sz w:val="20"/>
          <w:szCs w:val="20"/>
        </w:rPr>
        <w:t xml:space="preserve"> </w:t>
      </w:r>
      <w:r w:rsidR="00382823">
        <w:rPr>
          <w:rFonts w:ascii="Tahoma" w:hAnsi="Tahoma" w:cs="Tahoma"/>
          <w:sz w:val="20"/>
          <w:szCs w:val="20"/>
        </w:rPr>
        <w:t xml:space="preserve"> </w:t>
      </w:r>
      <w:r w:rsidR="003763E5">
        <w:rPr>
          <w:rFonts w:ascii="Tahoma" w:hAnsi="Tahoma" w:cs="Tahoma"/>
          <w:sz w:val="20"/>
          <w:szCs w:val="20"/>
        </w:rPr>
        <w:t>14</w:t>
      </w:r>
    </w:p>
    <w:p w:rsidR="002B25F9" w:rsidRDefault="002B25F9" w:rsidP="0070009F">
      <w:pPr>
        <w:rPr>
          <w:rFonts w:ascii="Tahoma" w:hAnsi="Tahoma" w:cs="Tahoma"/>
          <w:b/>
          <w:sz w:val="20"/>
          <w:szCs w:val="20"/>
        </w:rPr>
      </w:pPr>
    </w:p>
    <w:p w:rsidR="00BB0339" w:rsidRPr="00BB0339" w:rsidRDefault="0070009F" w:rsidP="00BB0339">
      <w:pPr>
        <w:rPr>
          <w:rFonts w:ascii="Tahoma" w:hAnsi="Tahoma" w:cs="Tahoma"/>
          <w:b/>
          <w:sz w:val="20"/>
          <w:szCs w:val="20"/>
        </w:rPr>
      </w:pPr>
      <w:r w:rsidRPr="00BB0339">
        <w:rPr>
          <w:rFonts w:ascii="Tahoma" w:hAnsi="Tahoma" w:cs="Tahoma"/>
          <w:b/>
          <w:sz w:val="20"/>
          <w:szCs w:val="20"/>
        </w:rPr>
        <w:t>PROGRAM POTOVANJA</w:t>
      </w:r>
    </w:p>
    <w:p w:rsidR="00BB0339" w:rsidRPr="00BB0339" w:rsidRDefault="00BB0339" w:rsidP="00BB0339">
      <w:pPr>
        <w:pStyle w:val="NormalWeb"/>
        <w:rPr>
          <w:rFonts w:ascii="Tahoma" w:hAnsi="Tahoma" w:cs="Tahoma"/>
          <w:sz w:val="18"/>
          <w:szCs w:val="18"/>
        </w:rPr>
      </w:pPr>
      <w:r w:rsidRPr="00BB0339">
        <w:rPr>
          <w:rStyle w:val="Strong"/>
          <w:rFonts w:ascii="Tahoma" w:hAnsi="Tahoma" w:cs="Tahoma"/>
          <w:sz w:val="18"/>
          <w:szCs w:val="18"/>
        </w:rPr>
        <w:t>Legendarna Cesta 66, je klasično potovanje skozi Združene Države Amerike, ki ga je opravilo na milijone priseljencev in popotnikov. Cesti, ki se razteza od Chicaga do Los Angelesa in Santa Monice, pravijo "Mati vseh cest". Danes cesta 66 uradno več ne obstaja, vseeno pa lahko še vedno potujete po njeni celotni dolžini in med potjo spoznavate njeno zgodovino</w:t>
      </w:r>
    </w:p>
    <w:p w:rsidR="00BB0339" w:rsidRPr="00BB0339" w:rsidRDefault="00BB0339" w:rsidP="00BB0339">
      <w:pPr>
        <w:pStyle w:val="NormalWeb"/>
        <w:rPr>
          <w:rFonts w:ascii="Tahoma" w:hAnsi="Tahoma" w:cs="Tahoma"/>
          <w:sz w:val="18"/>
          <w:szCs w:val="18"/>
        </w:rPr>
      </w:pPr>
      <w:r w:rsidRPr="00BB0339">
        <w:rPr>
          <w:rFonts w:ascii="Tahoma" w:hAnsi="Tahoma" w:cs="Tahoma"/>
          <w:sz w:val="18"/>
          <w:szCs w:val="18"/>
        </w:rPr>
        <w:t> </w:t>
      </w:r>
      <w:r w:rsidRPr="00BB0339">
        <w:rPr>
          <w:rStyle w:val="Strong"/>
          <w:rFonts w:ascii="Tahoma" w:hAnsi="Tahoma" w:cs="Tahoma"/>
          <w:sz w:val="18"/>
          <w:szCs w:val="18"/>
        </w:rPr>
        <w:t>01.DAN: BENETKE - CHICAGO</w:t>
      </w:r>
      <w:r w:rsidRPr="00BB0339">
        <w:rPr>
          <w:rFonts w:ascii="Tahoma" w:hAnsi="Tahoma" w:cs="Tahoma"/>
          <w:b/>
          <w:bCs/>
          <w:sz w:val="18"/>
          <w:szCs w:val="18"/>
        </w:rPr>
        <w:br/>
      </w:r>
      <w:r w:rsidRPr="00BB0339">
        <w:rPr>
          <w:rFonts w:ascii="Tahoma" w:hAnsi="Tahoma" w:cs="Tahoma"/>
          <w:sz w:val="18"/>
          <w:szCs w:val="18"/>
        </w:rPr>
        <w:t>Polet ob 11.35 proti Philadelphiji</w:t>
      </w:r>
      <w:r w:rsidR="003763E5">
        <w:rPr>
          <w:rFonts w:ascii="Tahoma" w:hAnsi="Tahoma" w:cs="Tahoma"/>
          <w:sz w:val="18"/>
          <w:szCs w:val="18"/>
        </w:rPr>
        <w:t xml:space="preserve"> ali New Yorku ob 12.40 uri</w:t>
      </w:r>
      <w:r w:rsidRPr="00BB0339">
        <w:rPr>
          <w:rFonts w:ascii="Tahoma" w:hAnsi="Tahoma" w:cs="Tahoma"/>
          <w:sz w:val="18"/>
          <w:szCs w:val="18"/>
        </w:rPr>
        <w:t xml:space="preserve">. </w:t>
      </w:r>
      <w:r w:rsidR="003763E5">
        <w:rPr>
          <w:rFonts w:ascii="Tahoma" w:hAnsi="Tahoma" w:cs="Tahoma"/>
          <w:sz w:val="18"/>
          <w:szCs w:val="18"/>
        </w:rPr>
        <w:t xml:space="preserve"> </w:t>
      </w:r>
      <w:r w:rsidRPr="00BB0339">
        <w:rPr>
          <w:rFonts w:ascii="Tahoma" w:hAnsi="Tahoma" w:cs="Tahoma"/>
          <w:sz w:val="18"/>
          <w:szCs w:val="18"/>
        </w:rPr>
        <w:t>Prihod v Philadelphijo ob 15.20 uri in nadaljevanje poleta ob 17.55 uri proti Chicagu. Prihod v Chic</w:t>
      </w:r>
      <w:r w:rsidR="003763E5">
        <w:rPr>
          <w:rFonts w:ascii="Tahoma" w:hAnsi="Tahoma" w:cs="Tahoma"/>
          <w:sz w:val="18"/>
          <w:szCs w:val="18"/>
        </w:rPr>
        <w:t xml:space="preserve">ago ob 19.30 uri. Prevoz </w:t>
      </w:r>
      <w:r w:rsidRPr="00BB0339">
        <w:rPr>
          <w:rFonts w:ascii="Tahoma" w:hAnsi="Tahoma" w:cs="Tahoma"/>
          <w:sz w:val="18"/>
          <w:szCs w:val="18"/>
        </w:rPr>
        <w:t xml:space="preserve"> do hotela. Namestitev. Prosto. Nočitev. </w:t>
      </w:r>
    </w:p>
    <w:p w:rsidR="00BB0339" w:rsidRPr="00BB0339" w:rsidRDefault="00BB0339" w:rsidP="00BB0339">
      <w:pPr>
        <w:pStyle w:val="NormalWeb"/>
        <w:rPr>
          <w:rFonts w:ascii="Tahoma" w:hAnsi="Tahoma" w:cs="Tahoma"/>
          <w:sz w:val="18"/>
          <w:szCs w:val="18"/>
        </w:rPr>
      </w:pPr>
      <w:r w:rsidRPr="00BB0339">
        <w:rPr>
          <w:rStyle w:val="Strong"/>
          <w:rFonts w:ascii="Tahoma" w:hAnsi="Tahoma" w:cs="Tahoma"/>
          <w:sz w:val="18"/>
          <w:szCs w:val="18"/>
        </w:rPr>
        <w:t>02.DAN: CHICAGO</w:t>
      </w:r>
      <w:r w:rsidRPr="00BB0339">
        <w:rPr>
          <w:rFonts w:ascii="Tahoma" w:hAnsi="Tahoma" w:cs="Tahoma"/>
          <w:b/>
          <w:bCs/>
          <w:sz w:val="18"/>
          <w:szCs w:val="18"/>
        </w:rPr>
        <w:br/>
      </w:r>
      <w:r w:rsidR="003763E5">
        <w:rPr>
          <w:rFonts w:ascii="Tahoma" w:hAnsi="Tahoma" w:cs="Tahoma"/>
          <w:sz w:val="18"/>
          <w:szCs w:val="18"/>
        </w:rPr>
        <w:t xml:space="preserve">Zjutraj prevzem motorjev in začetek potovanja. </w:t>
      </w:r>
      <w:r w:rsidRPr="00BB0339">
        <w:rPr>
          <w:rFonts w:ascii="Tahoma" w:hAnsi="Tahoma" w:cs="Tahoma"/>
          <w:sz w:val="18"/>
          <w:szCs w:val="18"/>
        </w:rPr>
        <w:t xml:space="preserve">Chicago stoji ob jezeru Michigan in obiskovalcu ponuja ogromno stvari. Predlagamo, da si ogledate zgodovinski predel Franka Lloyda Wrighta in Adlerjev planetarijum. Priporočamo sprehod skozi središče mesta, ki je polno elegantnih trgovin in pa vožnjo po jezeru iz katerega je prečudoviti pogled na mesto. Nočitev. </w:t>
      </w:r>
    </w:p>
    <w:p w:rsidR="00BB0339" w:rsidRPr="00BB0339" w:rsidRDefault="00BB0339" w:rsidP="00BB0339">
      <w:pPr>
        <w:pStyle w:val="NormalWeb"/>
        <w:rPr>
          <w:rFonts w:ascii="Tahoma" w:hAnsi="Tahoma" w:cs="Tahoma"/>
          <w:sz w:val="18"/>
          <w:szCs w:val="18"/>
        </w:rPr>
      </w:pPr>
      <w:r w:rsidRPr="00BB0339">
        <w:rPr>
          <w:rStyle w:val="Strong"/>
          <w:rFonts w:ascii="Tahoma" w:hAnsi="Tahoma" w:cs="Tahoma"/>
          <w:sz w:val="18"/>
          <w:szCs w:val="18"/>
        </w:rPr>
        <w:t>03.DAN: CHICAGO – ST. LUIS (475 KM)</w:t>
      </w:r>
      <w:r w:rsidRPr="00BB0339">
        <w:rPr>
          <w:rFonts w:ascii="Tahoma" w:hAnsi="Tahoma" w:cs="Tahoma"/>
          <w:b/>
          <w:bCs/>
          <w:sz w:val="18"/>
          <w:szCs w:val="18"/>
        </w:rPr>
        <w:br/>
      </w:r>
      <w:r w:rsidRPr="00BB0339">
        <w:rPr>
          <w:rFonts w:ascii="Tahoma" w:hAnsi="Tahoma" w:cs="Tahoma"/>
          <w:sz w:val="18"/>
          <w:szCs w:val="18"/>
        </w:rPr>
        <w:t xml:space="preserve">Vožnja proti zahodu skozi kmečke predele zvezne države Ilinois. Prihod v St. Luis mesto na Mississipiju skozi Gateway Arch, ki mu pravijo tudi “vrata na zahod”. Nočitev. </w:t>
      </w:r>
    </w:p>
    <w:p w:rsidR="00BB0339" w:rsidRPr="00BB0339" w:rsidRDefault="00BB0339" w:rsidP="00BB0339">
      <w:pPr>
        <w:pStyle w:val="NormalWeb"/>
        <w:rPr>
          <w:rFonts w:ascii="Tahoma" w:hAnsi="Tahoma" w:cs="Tahoma"/>
          <w:sz w:val="18"/>
          <w:szCs w:val="18"/>
        </w:rPr>
      </w:pPr>
      <w:r w:rsidRPr="00BB0339">
        <w:rPr>
          <w:rStyle w:val="Strong"/>
          <w:rFonts w:ascii="Tahoma" w:hAnsi="Tahoma" w:cs="Tahoma"/>
          <w:sz w:val="18"/>
          <w:szCs w:val="18"/>
        </w:rPr>
        <w:t>04.DAN: ST. LUIS (zajtrk)</w:t>
      </w:r>
      <w:r w:rsidRPr="00BB0339">
        <w:rPr>
          <w:rFonts w:ascii="Tahoma" w:hAnsi="Tahoma" w:cs="Tahoma"/>
          <w:b/>
          <w:bCs/>
          <w:sz w:val="18"/>
          <w:szCs w:val="18"/>
        </w:rPr>
        <w:br/>
      </w:r>
      <w:r w:rsidRPr="00BB0339">
        <w:rPr>
          <w:rFonts w:ascii="Tahoma" w:hAnsi="Tahoma" w:cs="Tahoma"/>
          <w:sz w:val="18"/>
          <w:szCs w:val="18"/>
        </w:rPr>
        <w:t xml:space="preserve">Zajtrk. St. Luis je mesto, ki je bilo od svojega nastanka glavna toćka za popotnike in naseljence, ki so potovali proti zahodni obali Združenih držav Amerike. Priporočamo ogled Forest Parka, ki leži skoraj v središču mesta in v katerem je 1904 leta bila svetovna razstava. Iz tega parka je Lindbergh tudi odletel proti Evropi. Danes so v njem številni muzeji in druge atrakcije. Nočitv. </w:t>
      </w:r>
    </w:p>
    <w:p w:rsidR="00BB0339" w:rsidRPr="00BB0339" w:rsidRDefault="00BB0339" w:rsidP="00BB0339">
      <w:pPr>
        <w:pStyle w:val="NormalWeb"/>
        <w:rPr>
          <w:rFonts w:ascii="Tahoma" w:hAnsi="Tahoma" w:cs="Tahoma"/>
          <w:sz w:val="18"/>
          <w:szCs w:val="18"/>
        </w:rPr>
      </w:pPr>
      <w:r w:rsidRPr="00BB0339">
        <w:rPr>
          <w:rStyle w:val="Strong"/>
          <w:rFonts w:ascii="Tahoma" w:hAnsi="Tahoma" w:cs="Tahoma"/>
          <w:sz w:val="18"/>
          <w:szCs w:val="18"/>
        </w:rPr>
        <w:t>05.DAN: ST. LUIS – SPRINGFIELD (360 KM) (zajtrk)</w:t>
      </w:r>
      <w:r w:rsidRPr="00BB0339">
        <w:rPr>
          <w:rFonts w:ascii="Tahoma" w:hAnsi="Tahoma" w:cs="Tahoma"/>
          <w:sz w:val="18"/>
          <w:szCs w:val="18"/>
        </w:rPr>
        <w:br/>
        <w:t xml:space="preserve">Zajtrk. V tem delu poti boste sledili korakom Marka Twaina in razgibani pokrajini Missourija. Prihod v Springfield, ki mu pravijo rojstno mesto legendarne ceste 66. 30. Aprila 1926 so ravno v Springfieldu uradniki predlagali ime za novo cesto, ki je takrat povezala Chicago in Los Angeles. Predlagamo ogled zgodovinskega središča mesta. Nočitev. </w:t>
      </w:r>
    </w:p>
    <w:p w:rsidR="00BB0339" w:rsidRPr="00BB0339" w:rsidRDefault="00BB0339" w:rsidP="00BB0339">
      <w:pPr>
        <w:pStyle w:val="NormalWeb"/>
        <w:rPr>
          <w:rFonts w:ascii="Tahoma" w:hAnsi="Tahoma" w:cs="Tahoma"/>
          <w:sz w:val="18"/>
          <w:szCs w:val="18"/>
        </w:rPr>
      </w:pPr>
      <w:r w:rsidRPr="00BB0339">
        <w:rPr>
          <w:rStyle w:val="Strong"/>
          <w:rFonts w:ascii="Tahoma" w:hAnsi="Tahoma" w:cs="Tahoma"/>
          <w:sz w:val="18"/>
          <w:szCs w:val="18"/>
        </w:rPr>
        <w:t>06.DAN: SPRINGFIELD – TULSA (340 KM) (zajtrk)</w:t>
      </w:r>
      <w:r w:rsidRPr="00BB0339">
        <w:rPr>
          <w:rFonts w:ascii="Tahoma" w:hAnsi="Tahoma" w:cs="Tahoma"/>
          <w:sz w:val="18"/>
          <w:szCs w:val="18"/>
        </w:rPr>
        <w:br/>
        <w:t xml:space="preserve">Zajtrk. Nato vožnja v Oklahomo proti Tulsi. Oklahoma se je leta 1907 kot 46 država pridružila Uniji. Tesna povezava države z zgodovino Indijancev je vidna povsod. Nočitev. </w:t>
      </w:r>
    </w:p>
    <w:p w:rsidR="003763E5" w:rsidRDefault="003763E5" w:rsidP="00BB0339">
      <w:pPr>
        <w:pStyle w:val="NormalWeb"/>
        <w:rPr>
          <w:rStyle w:val="Strong"/>
          <w:rFonts w:ascii="Tahoma" w:hAnsi="Tahoma" w:cs="Tahoma"/>
          <w:sz w:val="18"/>
          <w:szCs w:val="18"/>
        </w:rPr>
      </w:pPr>
    </w:p>
    <w:p w:rsidR="003763E5" w:rsidRDefault="003763E5" w:rsidP="00BB0339">
      <w:pPr>
        <w:pStyle w:val="NormalWeb"/>
      </w:pPr>
      <w:r>
        <w:rPr>
          <w:noProof/>
        </w:rPr>
        <w:lastRenderedPageBreak/>
        <w:drawing>
          <wp:inline distT="0" distB="0" distL="0" distR="0">
            <wp:extent cx="5486400" cy="1114425"/>
            <wp:effectExtent l="19050" t="0" r="0" b="0"/>
            <wp:docPr id="5" name="Slika 5" descr="TravelClu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avelClub2"/>
                    <pic:cNvPicPr>
                      <a:picLocks noChangeAspect="1" noChangeArrowheads="1"/>
                    </pic:cNvPicPr>
                  </pic:nvPicPr>
                  <pic:blipFill>
                    <a:blip r:embed="rId8" cstate="print"/>
                    <a:srcRect/>
                    <a:stretch>
                      <a:fillRect/>
                    </a:stretch>
                  </pic:blipFill>
                  <pic:spPr bwMode="auto">
                    <a:xfrm>
                      <a:off x="0" y="0"/>
                      <a:ext cx="5486400" cy="1114425"/>
                    </a:xfrm>
                    <a:prstGeom prst="rect">
                      <a:avLst/>
                    </a:prstGeom>
                    <a:noFill/>
                    <a:ln w="9525">
                      <a:noFill/>
                      <a:miter lim="800000"/>
                      <a:headEnd/>
                      <a:tailEnd/>
                    </a:ln>
                  </pic:spPr>
                </pic:pic>
              </a:graphicData>
            </a:graphic>
          </wp:inline>
        </w:drawing>
      </w:r>
    </w:p>
    <w:p w:rsidR="00BB0339" w:rsidRPr="003763E5" w:rsidRDefault="00BB0339" w:rsidP="00BB0339">
      <w:pPr>
        <w:pStyle w:val="NormalWeb"/>
        <w:rPr>
          <w:rFonts w:ascii="Tahoma" w:hAnsi="Tahoma" w:cs="Tahoma"/>
          <w:sz w:val="18"/>
          <w:szCs w:val="18"/>
        </w:rPr>
      </w:pPr>
      <w:r w:rsidRPr="00BB0339">
        <w:rPr>
          <w:rStyle w:val="Strong"/>
          <w:rFonts w:ascii="Tahoma" w:hAnsi="Tahoma" w:cs="Tahoma"/>
          <w:sz w:val="18"/>
          <w:szCs w:val="18"/>
        </w:rPr>
        <w:t>07.DAN: TULSA – OKLAHOMA CITY (185 KM) (zajtrk)</w:t>
      </w:r>
      <w:r w:rsidRPr="00BB0339">
        <w:rPr>
          <w:rFonts w:ascii="Tahoma" w:hAnsi="Tahoma" w:cs="Tahoma"/>
          <w:b/>
          <w:bCs/>
          <w:sz w:val="18"/>
          <w:szCs w:val="18"/>
        </w:rPr>
        <w:br/>
      </w:r>
      <w:r w:rsidRPr="00BB0339">
        <w:rPr>
          <w:rFonts w:ascii="Tahoma" w:hAnsi="Tahoma" w:cs="Tahoma"/>
          <w:sz w:val="18"/>
          <w:szCs w:val="18"/>
        </w:rPr>
        <w:t>Zajtrk. Po krati vožnji boste prišli v Oklahoma City. Z nafto bogato mesto je bilo eno prvih v katerem so se v času velike depresije na začetku 30. let prejšnjega stoletja zaustavili iskalci dela, ki so “bežali” iz Chicaga, ki ga je kriza hudo prizadela, proti zahodni obali ZDA. Nočitev.</w:t>
      </w:r>
    </w:p>
    <w:p w:rsidR="00BB0339" w:rsidRPr="00BB0339" w:rsidRDefault="00BB0339" w:rsidP="00BB0339">
      <w:pPr>
        <w:pStyle w:val="NormalWeb"/>
        <w:rPr>
          <w:rFonts w:ascii="Tahoma" w:hAnsi="Tahoma" w:cs="Tahoma"/>
          <w:b/>
          <w:bCs/>
          <w:sz w:val="18"/>
          <w:szCs w:val="18"/>
        </w:rPr>
      </w:pPr>
      <w:r w:rsidRPr="00BB0339">
        <w:rPr>
          <w:rStyle w:val="Strong"/>
          <w:rFonts w:ascii="Tahoma" w:hAnsi="Tahoma" w:cs="Tahoma"/>
          <w:sz w:val="18"/>
          <w:szCs w:val="18"/>
        </w:rPr>
        <w:t>08.DAN: OKLAHOMA CITY – AMARILLO (460 KM) (zajtrk)</w:t>
      </w:r>
      <w:r w:rsidRPr="00BB0339">
        <w:rPr>
          <w:rFonts w:ascii="Tahoma" w:hAnsi="Tahoma" w:cs="Tahoma"/>
          <w:b/>
          <w:bCs/>
          <w:sz w:val="18"/>
          <w:szCs w:val="18"/>
        </w:rPr>
        <w:br/>
      </w:r>
      <w:r w:rsidRPr="00BB0339">
        <w:rPr>
          <w:rFonts w:ascii="Tahoma" w:hAnsi="Tahoma" w:cs="Tahoma"/>
          <w:sz w:val="18"/>
          <w:szCs w:val="18"/>
        </w:rPr>
        <w:t xml:space="preserve">Zajtrk. Na poti proti Amarillu postanek v mestu Anadarko, v katerem boste našli popolno rekonstrukcijo vasi Indijancev, ki so živeli na tej planoti. Prihod v Amarillo v zvezni državi Teksas. Nočitev. </w:t>
      </w:r>
    </w:p>
    <w:p w:rsidR="00BB0339" w:rsidRPr="00BB0339" w:rsidRDefault="00BB0339" w:rsidP="00BB0339">
      <w:pPr>
        <w:pStyle w:val="NormalWeb"/>
        <w:rPr>
          <w:rFonts w:ascii="Tahoma" w:hAnsi="Tahoma" w:cs="Tahoma"/>
          <w:sz w:val="18"/>
          <w:szCs w:val="18"/>
        </w:rPr>
      </w:pPr>
      <w:r w:rsidRPr="00BB0339">
        <w:rPr>
          <w:rStyle w:val="Strong"/>
          <w:rFonts w:ascii="Tahoma" w:hAnsi="Tahoma" w:cs="Tahoma"/>
          <w:sz w:val="18"/>
          <w:szCs w:val="18"/>
        </w:rPr>
        <w:t>09.DAN: AMARILLO –TUCUMARI (175 KM) (zajtrk)</w:t>
      </w:r>
      <w:r w:rsidRPr="00BB0339">
        <w:rPr>
          <w:rFonts w:ascii="Tahoma" w:hAnsi="Tahoma" w:cs="Tahoma"/>
          <w:b/>
          <w:bCs/>
          <w:sz w:val="18"/>
          <w:szCs w:val="18"/>
        </w:rPr>
        <w:br/>
      </w:r>
      <w:r w:rsidRPr="00BB0339">
        <w:rPr>
          <w:rFonts w:ascii="Tahoma" w:hAnsi="Tahoma" w:cs="Tahoma"/>
          <w:sz w:val="18"/>
          <w:szCs w:val="18"/>
        </w:rPr>
        <w:t xml:space="preserve">Zajtrk. Ko boste prečkali mejo med Teksasom in Novo Mehiko, boste morali prvič prestaviti kazalce za 1 uro nazaj. Peljali se boste skozi lovišča nekdanjih Indijancev Komančev. Prihod v Tucumari. Nočitev.  </w:t>
      </w:r>
    </w:p>
    <w:p w:rsidR="00BB0339" w:rsidRPr="00BB0339" w:rsidRDefault="00BB0339" w:rsidP="00BB0339">
      <w:pPr>
        <w:pStyle w:val="NormalWeb"/>
        <w:rPr>
          <w:rFonts w:ascii="Tahoma" w:hAnsi="Tahoma" w:cs="Tahoma"/>
          <w:sz w:val="18"/>
          <w:szCs w:val="18"/>
        </w:rPr>
      </w:pPr>
      <w:r w:rsidRPr="00BB0339">
        <w:rPr>
          <w:rStyle w:val="Strong"/>
          <w:rFonts w:ascii="Tahoma" w:hAnsi="Tahoma" w:cs="Tahoma"/>
          <w:sz w:val="18"/>
          <w:szCs w:val="18"/>
        </w:rPr>
        <w:t>10.DAN: TUCUMARI – ALBUQUERQUE (290 KM) (zajtrk)</w:t>
      </w:r>
      <w:r w:rsidRPr="00BB0339">
        <w:rPr>
          <w:rFonts w:ascii="Tahoma" w:hAnsi="Tahoma" w:cs="Tahoma"/>
          <w:b/>
          <w:bCs/>
          <w:sz w:val="18"/>
          <w:szCs w:val="18"/>
        </w:rPr>
        <w:br/>
      </w:r>
      <w:r w:rsidRPr="00BB0339">
        <w:rPr>
          <w:rFonts w:ascii="Tahoma" w:hAnsi="Tahoma" w:cs="Tahoma"/>
          <w:sz w:val="18"/>
          <w:szCs w:val="18"/>
        </w:rPr>
        <w:t xml:space="preserve">Zajtrk. Približno 4 urna vožnja do Albuquerqueja, ki leži ob reki Rio Grande. Mesto ima milo klimo in veliko sonca. Cesta 66 je šla skozi najstarejši del mesta. Nočitev  </w:t>
      </w:r>
    </w:p>
    <w:p w:rsidR="00BB0339" w:rsidRPr="00BB0339" w:rsidRDefault="00BB0339" w:rsidP="00BB0339">
      <w:pPr>
        <w:pStyle w:val="NormalWeb"/>
        <w:rPr>
          <w:rFonts w:ascii="Tahoma" w:hAnsi="Tahoma" w:cs="Tahoma"/>
          <w:sz w:val="18"/>
          <w:szCs w:val="18"/>
        </w:rPr>
      </w:pPr>
      <w:r w:rsidRPr="00BB0339">
        <w:rPr>
          <w:rStyle w:val="Strong"/>
          <w:rFonts w:ascii="Tahoma" w:hAnsi="Tahoma" w:cs="Tahoma"/>
          <w:sz w:val="18"/>
          <w:szCs w:val="18"/>
        </w:rPr>
        <w:t>11.DAN: ALBUQUERQUE – SANTA FE – TAOS – ALBUQUERQUE (zajtrk)</w:t>
      </w:r>
      <w:r w:rsidRPr="00BB0339">
        <w:rPr>
          <w:rFonts w:ascii="Tahoma" w:hAnsi="Tahoma" w:cs="Tahoma"/>
          <w:b/>
          <w:bCs/>
          <w:sz w:val="18"/>
          <w:szCs w:val="18"/>
        </w:rPr>
        <w:br/>
      </w:r>
      <w:r w:rsidRPr="00BB0339">
        <w:rPr>
          <w:rFonts w:ascii="Tahoma" w:hAnsi="Tahoma" w:cs="Tahoma"/>
          <w:sz w:val="18"/>
          <w:szCs w:val="18"/>
        </w:rPr>
        <w:t xml:space="preserve">Zajtrk. Priporočamo izlet v glavno mesto Nove Mehike Santa Fe in mesto Taos, ki je skoraj v celoti naseljeno z Indijanci. Nočitev. </w:t>
      </w:r>
    </w:p>
    <w:p w:rsidR="00BB0339" w:rsidRPr="00BB0339" w:rsidRDefault="00BB0339" w:rsidP="00BB0339">
      <w:pPr>
        <w:pStyle w:val="NormalWeb"/>
        <w:rPr>
          <w:rFonts w:ascii="Tahoma" w:hAnsi="Tahoma" w:cs="Tahoma"/>
          <w:sz w:val="18"/>
          <w:szCs w:val="18"/>
        </w:rPr>
      </w:pPr>
      <w:r w:rsidRPr="00BB0339">
        <w:rPr>
          <w:rStyle w:val="Strong"/>
          <w:rFonts w:ascii="Tahoma" w:hAnsi="Tahoma" w:cs="Tahoma"/>
          <w:sz w:val="18"/>
          <w:szCs w:val="18"/>
        </w:rPr>
        <w:t>12.DAN: ALBUQERQUE – HOLBROOK (410 KM) (zajtrk)</w:t>
      </w:r>
      <w:r w:rsidRPr="00BB0339">
        <w:rPr>
          <w:rFonts w:ascii="Tahoma" w:hAnsi="Tahoma" w:cs="Tahoma"/>
          <w:b/>
          <w:bCs/>
          <w:sz w:val="18"/>
          <w:szCs w:val="18"/>
        </w:rPr>
        <w:br/>
      </w:r>
      <w:r w:rsidRPr="00BB0339">
        <w:rPr>
          <w:rFonts w:ascii="Tahoma" w:hAnsi="Tahoma" w:cs="Tahoma"/>
          <w:sz w:val="18"/>
          <w:szCs w:val="18"/>
        </w:rPr>
        <w:t xml:space="preserve">Zajtrk. V Arizono boste stopili skozi mesto Gallup, ki je v preteklosti bilo pomembno indijansko trgovsko mesto. Na poti predlagamo ogled nacionalnih parkov Painted Desert in Petrified Forest. Prihod v Holbrook. Nočitev. </w:t>
      </w:r>
    </w:p>
    <w:p w:rsidR="00BB0339" w:rsidRPr="00BB0339" w:rsidRDefault="00BB0339" w:rsidP="00BB0339">
      <w:pPr>
        <w:pStyle w:val="NormalWeb"/>
        <w:rPr>
          <w:rFonts w:ascii="Tahoma" w:hAnsi="Tahoma" w:cs="Tahoma"/>
          <w:sz w:val="18"/>
          <w:szCs w:val="18"/>
        </w:rPr>
      </w:pPr>
      <w:r w:rsidRPr="00BB0339">
        <w:rPr>
          <w:rStyle w:val="Strong"/>
          <w:rFonts w:ascii="Tahoma" w:hAnsi="Tahoma" w:cs="Tahoma"/>
          <w:sz w:val="18"/>
          <w:szCs w:val="18"/>
        </w:rPr>
        <w:t>13.DAN: HOLBROOK – FLAGSTAFF (170 KM) (zajtrk)</w:t>
      </w:r>
      <w:r w:rsidRPr="00BB0339">
        <w:rPr>
          <w:rFonts w:ascii="Tahoma" w:hAnsi="Tahoma" w:cs="Tahoma"/>
          <w:b/>
          <w:bCs/>
          <w:sz w:val="18"/>
          <w:szCs w:val="18"/>
        </w:rPr>
        <w:br/>
      </w:r>
      <w:r w:rsidRPr="00BB0339">
        <w:rPr>
          <w:rFonts w:ascii="Tahoma" w:hAnsi="Tahoma" w:cs="Tahoma"/>
          <w:sz w:val="18"/>
          <w:szCs w:val="18"/>
        </w:rPr>
        <w:t xml:space="preserve">Zajtrk. Preden se odpeljete proti Flagstaffu si morate pogledati Meteor Craters v bližini Winslowa in in Sunset Volcano National Monument. Prihod v Flagstaff. Nočitev. </w:t>
      </w:r>
    </w:p>
    <w:p w:rsidR="00BB0339" w:rsidRPr="00BB0339" w:rsidRDefault="00BB0339" w:rsidP="00BB0339">
      <w:pPr>
        <w:pStyle w:val="NormalWeb"/>
        <w:rPr>
          <w:rFonts w:ascii="Tahoma" w:hAnsi="Tahoma" w:cs="Tahoma"/>
          <w:sz w:val="18"/>
          <w:szCs w:val="18"/>
        </w:rPr>
      </w:pPr>
      <w:r w:rsidRPr="00BB0339">
        <w:rPr>
          <w:rStyle w:val="Strong"/>
          <w:rFonts w:ascii="Tahoma" w:hAnsi="Tahoma" w:cs="Tahoma"/>
          <w:sz w:val="18"/>
          <w:szCs w:val="18"/>
        </w:rPr>
        <w:t>14.DAN: FLAGSTAFF – GRAND CANYON (125 KM) (zajtrk)</w:t>
      </w:r>
      <w:r w:rsidRPr="00BB0339">
        <w:rPr>
          <w:rFonts w:ascii="Tahoma" w:hAnsi="Tahoma" w:cs="Tahoma"/>
          <w:b/>
          <w:bCs/>
          <w:sz w:val="18"/>
          <w:szCs w:val="18"/>
        </w:rPr>
        <w:br/>
      </w:r>
      <w:r w:rsidRPr="00BB0339">
        <w:rPr>
          <w:rFonts w:ascii="Tahoma" w:hAnsi="Tahoma" w:cs="Tahoma"/>
          <w:sz w:val="18"/>
          <w:szCs w:val="18"/>
        </w:rPr>
        <w:t xml:space="preserve">Zajtrk. Priporočamo zgodnji odhod do nacionalnega parka Grand Canyon. Dan je namenjen raziskovanju največjega ameriškega kanjona, ki prevzame vse obiskovalce. Nočitev. </w:t>
      </w:r>
    </w:p>
    <w:p w:rsidR="00BB0339" w:rsidRPr="00BB0339" w:rsidRDefault="00BB0339" w:rsidP="00BB0339">
      <w:pPr>
        <w:pStyle w:val="NormalWeb"/>
        <w:rPr>
          <w:rFonts w:ascii="Tahoma" w:hAnsi="Tahoma" w:cs="Tahoma"/>
          <w:sz w:val="18"/>
          <w:szCs w:val="18"/>
        </w:rPr>
      </w:pPr>
      <w:r w:rsidRPr="00BB0339">
        <w:rPr>
          <w:rStyle w:val="Strong"/>
          <w:rFonts w:ascii="Tahoma" w:hAnsi="Tahoma" w:cs="Tahoma"/>
          <w:sz w:val="18"/>
          <w:szCs w:val="18"/>
        </w:rPr>
        <w:t>15.DAN: GRAND CANYON – LAS VEGAS (470 KM) (zajtrk)</w:t>
      </w:r>
      <w:r w:rsidRPr="00BB0339">
        <w:rPr>
          <w:rFonts w:ascii="Tahoma" w:hAnsi="Tahoma" w:cs="Tahoma"/>
          <w:b/>
          <w:bCs/>
          <w:sz w:val="18"/>
          <w:szCs w:val="18"/>
        </w:rPr>
        <w:br/>
      </w:r>
      <w:r w:rsidRPr="00BB0339">
        <w:rPr>
          <w:rFonts w:ascii="Tahoma" w:hAnsi="Tahoma" w:cs="Tahoma"/>
          <w:sz w:val="18"/>
          <w:szCs w:val="18"/>
        </w:rPr>
        <w:t xml:space="preserve">Zajtrk. Nato vožnja skozi puščavo in čez Hoower Dam, ki so ga zgradili v času velike depresije in ki je omogočil nastanek Las Vegasa. Prihod v Las Vegas. Nočitev. </w:t>
      </w:r>
    </w:p>
    <w:p w:rsidR="00BB0339" w:rsidRPr="00BB0339" w:rsidRDefault="00BB0339" w:rsidP="00BB0339">
      <w:pPr>
        <w:pStyle w:val="NormalWeb"/>
        <w:rPr>
          <w:rFonts w:ascii="Tahoma" w:hAnsi="Tahoma" w:cs="Tahoma"/>
          <w:sz w:val="18"/>
          <w:szCs w:val="18"/>
        </w:rPr>
      </w:pPr>
      <w:r w:rsidRPr="00BB0339">
        <w:rPr>
          <w:rStyle w:val="Strong"/>
          <w:rFonts w:ascii="Tahoma" w:hAnsi="Tahoma" w:cs="Tahoma"/>
          <w:sz w:val="18"/>
          <w:szCs w:val="18"/>
        </w:rPr>
        <w:t>16.DAN: LAS VEGAS</w:t>
      </w:r>
      <w:r w:rsidRPr="00BB0339">
        <w:rPr>
          <w:rFonts w:ascii="Tahoma" w:hAnsi="Tahoma" w:cs="Tahoma"/>
          <w:b/>
          <w:bCs/>
          <w:sz w:val="18"/>
          <w:szCs w:val="18"/>
        </w:rPr>
        <w:br/>
      </w:r>
      <w:r w:rsidRPr="00BB0339">
        <w:rPr>
          <w:rFonts w:ascii="Tahoma" w:hAnsi="Tahoma" w:cs="Tahoma"/>
          <w:sz w:val="18"/>
          <w:szCs w:val="18"/>
        </w:rPr>
        <w:t xml:space="preserve">Dan namenjen raziskovanju Las Vegasa, njegovih številnih tematskih hotelov in igralnic. Nočitev. </w:t>
      </w:r>
    </w:p>
    <w:p w:rsidR="00BB0339" w:rsidRPr="00BB0339" w:rsidRDefault="00BB0339" w:rsidP="00BB0339">
      <w:pPr>
        <w:pStyle w:val="NormalWeb"/>
        <w:rPr>
          <w:rFonts w:ascii="Tahoma" w:hAnsi="Tahoma" w:cs="Tahoma"/>
          <w:sz w:val="18"/>
          <w:szCs w:val="18"/>
        </w:rPr>
      </w:pPr>
      <w:r w:rsidRPr="00BB0339">
        <w:rPr>
          <w:rStyle w:val="Strong"/>
          <w:rFonts w:ascii="Tahoma" w:hAnsi="Tahoma" w:cs="Tahoma"/>
          <w:sz w:val="18"/>
          <w:szCs w:val="18"/>
        </w:rPr>
        <w:t>17.DAN: LAS VEGAS – LOS ANGELES (460 KM)</w:t>
      </w:r>
      <w:r w:rsidRPr="00BB0339">
        <w:rPr>
          <w:rFonts w:ascii="Tahoma" w:hAnsi="Tahoma" w:cs="Tahoma"/>
          <w:b/>
          <w:bCs/>
          <w:sz w:val="18"/>
          <w:szCs w:val="18"/>
        </w:rPr>
        <w:br/>
      </w:r>
      <w:r w:rsidRPr="00BB0339">
        <w:rPr>
          <w:rFonts w:ascii="Tahoma" w:hAnsi="Tahoma" w:cs="Tahoma"/>
          <w:sz w:val="18"/>
          <w:szCs w:val="18"/>
        </w:rPr>
        <w:t xml:space="preserve">Vožnja skozi puščavo Mojave proti Los Angelesu. Na poti postanek v mestu duhov Calicu. V mestu boste lahko spoznali rekonstruirano življenje nekdanjega “divjega zahoda”. Prihod v Los Angeles. Priporočamo vožnjo skozi Hollywood, Beverly Hills, ogled Kitajskega gledališča, ogled Santa Monice…. Nočitev. </w:t>
      </w:r>
    </w:p>
    <w:p w:rsidR="00BB0339" w:rsidRPr="00BB0339" w:rsidRDefault="00BB0339" w:rsidP="00BB0339">
      <w:pPr>
        <w:pStyle w:val="NormalWeb"/>
        <w:rPr>
          <w:rFonts w:ascii="Tahoma" w:hAnsi="Tahoma" w:cs="Tahoma"/>
          <w:sz w:val="18"/>
          <w:szCs w:val="18"/>
        </w:rPr>
      </w:pPr>
      <w:r w:rsidRPr="00BB0339">
        <w:rPr>
          <w:rStyle w:val="Strong"/>
          <w:rFonts w:ascii="Tahoma" w:hAnsi="Tahoma" w:cs="Tahoma"/>
          <w:sz w:val="18"/>
          <w:szCs w:val="18"/>
        </w:rPr>
        <w:t>18.DAN: LOS ANGELES</w:t>
      </w:r>
      <w:r w:rsidRPr="00BB0339">
        <w:rPr>
          <w:rFonts w:ascii="Tahoma" w:hAnsi="Tahoma" w:cs="Tahoma"/>
          <w:b/>
          <w:bCs/>
          <w:sz w:val="18"/>
          <w:szCs w:val="18"/>
        </w:rPr>
        <w:br/>
      </w:r>
      <w:r w:rsidRPr="00BB0339">
        <w:rPr>
          <w:rFonts w:ascii="Tahoma" w:hAnsi="Tahoma" w:cs="Tahoma"/>
          <w:sz w:val="18"/>
          <w:szCs w:val="18"/>
        </w:rPr>
        <w:t xml:space="preserve">Priporočamo ogled Universal Studia. </w:t>
      </w:r>
    </w:p>
    <w:p w:rsidR="00BB0339" w:rsidRPr="00BB0339" w:rsidRDefault="00BB0339" w:rsidP="00BB0339">
      <w:pPr>
        <w:pStyle w:val="NormalWeb"/>
        <w:rPr>
          <w:rFonts w:ascii="Tahoma" w:hAnsi="Tahoma" w:cs="Tahoma"/>
          <w:sz w:val="18"/>
          <w:szCs w:val="18"/>
        </w:rPr>
      </w:pPr>
      <w:r w:rsidRPr="00BB0339">
        <w:rPr>
          <w:rStyle w:val="Strong"/>
          <w:rFonts w:ascii="Tahoma" w:hAnsi="Tahoma" w:cs="Tahoma"/>
          <w:sz w:val="18"/>
          <w:szCs w:val="18"/>
        </w:rPr>
        <w:t>19.DAN: LOS ANGELES – BENETKE</w:t>
      </w:r>
      <w:r w:rsidRPr="00BB0339">
        <w:rPr>
          <w:rFonts w:ascii="Tahoma" w:hAnsi="Tahoma" w:cs="Tahoma"/>
          <w:b/>
          <w:bCs/>
          <w:sz w:val="18"/>
          <w:szCs w:val="18"/>
        </w:rPr>
        <w:br/>
      </w:r>
      <w:r w:rsidRPr="00BB0339">
        <w:rPr>
          <w:rFonts w:ascii="Tahoma" w:hAnsi="Tahoma" w:cs="Tahoma"/>
          <w:sz w:val="18"/>
          <w:szCs w:val="18"/>
        </w:rPr>
        <w:t>Vo</w:t>
      </w:r>
      <w:r w:rsidR="003763E5">
        <w:rPr>
          <w:rFonts w:ascii="Tahoma" w:hAnsi="Tahoma" w:cs="Tahoma"/>
          <w:sz w:val="18"/>
          <w:szCs w:val="18"/>
        </w:rPr>
        <w:t>žnja na letališče in oddaja motorja</w:t>
      </w:r>
      <w:r w:rsidRPr="00BB0339">
        <w:rPr>
          <w:rFonts w:ascii="Tahoma" w:hAnsi="Tahoma" w:cs="Tahoma"/>
          <w:sz w:val="18"/>
          <w:szCs w:val="18"/>
        </w:rPr>
        <w:t xml:space="preserve">. Polet ob 08.30 uri proti Philadelphiji. Prihod v Philadelphijo ob 16.45 uri in nadaljevanje poleta proti Benetkam ob 18.25 uri. </w:t>
      </w:r>
    </w:p>
    <w:p w:rsidR="00BB0339" w:rsidRPr="00BB0339" w:rsidRDefault="00BB0339" w:rsidP="00BB0339">
      <w:pPr>
        <w:pStyle w:val="NormalWeb"/>
        <w:rPr>
          <w:rFonts w:ascii="Tahoma" w:hAnsi="Tahoma" w:cs="Tahoma"/>
          <w:sz w:val="18"/>
          <w:szCs w:val="18"/>
        </w:rPr>
      </w:pPr>
      <w:r w:rsidRPr="00BB0339">
        <w:rPr>
          <w:rStyle w:val="Strong"/>
          <w:rFonts w:ascii="Tahoma" w:hAnsi="Tahoma" w:cs="Tahoma"/>
          <w:sz w:val="18"/>
          <w:szCs w:val="18"/>
        </w:rPr>
        <w:t>20.DAN: BENETKE</w:t>
      </w:r>
      <w:r w:rsidRPr="00BB0339">
        <w:rPr>
          <w:rFonts w:ascii="Tahoma" w:hAnsi="Tahoma" w:cs="Tahoma"/>
          <w:b/>
          <w:bCs/>
          <w:sz w:val="18"/>
          <w:szCs w:val="18"/>
        </w:rPr>
        <w:br/>
      </w:r>
      <w:r w:rsidRPr="00BB0339">
        <w:rPr>
          <w:rFonts w:ascii="Tahoma" w:hAnsi="Tahoma" w:cs="Tahoma"/>
          <w:sz w:val="18"/>
          <w:szCs w:val="18"/>
        </w:rPr>
        <w:t xml:space="preserve">Prihod v Benetke ob 09.10 uri. Konec potovanja. </w:t>
      </w:r>
    </w:p>
    <w:p w:rsidR="00BB0339" w:rsidRPr="00BB0339" w:rsidRDefault="00BB0339" w:rsidP="00BB0339">
      <w:pPr>
        <w:pStyle w:val="NormalWeb"/>
        <w:rPr>
          <w:rFonts w:ascii="Tahoma" w:hAnsi="Tahoma" w:cs="Tahoma"/>
          <w:sz w:val="18"/>
          <w:szCs w:val="18"/>
        </w:rPr>
      </w:pPr>
    </w:p>
    <w:p w:rsidR="009E1CAA" w:rsidRDefault="009E1CAA" w:rsidP="009E1CAA">
      <w:pPr>
        <w:pStyle w:val="NormalWeb"/>
        <w:rPr>
          <w:rFonts w:ascii="Tahoma" w:hAnsi="Tahoma" w:cs="Tahoma"/>
          <w:sz w:val="20"/>
          <w:szCs w:val="20"/>
        </w:rPr>
      </w:pPr>
    </w:p>
    <w:p w:rsidR="009E1CAA" w:rsidRDefault="009E1CAA" w:rsidP="009E1CAA">
      <w:pPr>
        <w:pStyle w:val="NormalWeb"/>
        <w:rPr>
          <w:rFonts w:ascii="Tahoma" w:hAnsi="Tahoma" w:cs="Tahoma"/>
          <w:sz w:val="20"/>
          <w:szCs w:val="20"/>
        </w:rPr>
      </w:pPr>
    </w:p>
    <w:p w:rsidR="009E1CAA" w:rsidRDefault="009E1CAA" w:rsidP="009E1CAA">
      <w:pPr>
        <w:pStyle w:val="NormalWeb"/>
        <w:jc w:val="center"/>
        <w:rPr>
          <w:rStyle w:val="Strong"/>
          <w:rFonts w:ascii="Tahoma" w:hAnsi="Tahoma" w:cs="Tahoma"/>
          <w:sz w:val="20"/>
          <w:szCs w:val="20"/>
        </w:rPr>
      </w:pPr>
      <w:r w:rsidRPr="009E1CAA">
        <w:rPr>
          <w:rFonts w:ascii="Tahoma" w:hAnsi="Tahoma" w:cs="Tahoma"/>
          <w:sz w:val="20"/>
          <w:szCs w:val="20"/>
        </w:rPr>
        <w:br/>
      </w:r>
    </w:p>
    <w:p w:rsidR="00BB0339" w:rsidRDefault="003763E5" w:rsidP="003763E5">
      <w:pPr>
        <w:pStyle w:val="NormalWeb"/>
        <w:jc w:val="center"/>
      </w:pPr>
      <w:r>
        <w:rPr>
          <w:noProof/>
        </w:rPr>
        <w:drawing>
          <wp:inline distT="0" distB="0" distL="0" distR="0">
            <wp:extent cx="5486400" cy="1114425"/>
            <wp:effectExtent l="19050" t="0" r="0" b="0"/>
            <wp:docPr id="3" name="Slika 3" descr="TravelClu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velClub2"/>
                    <pic:cNvPicPr>
                      <a:picLocks noChangeAspect="1" noChangeArrowheads="1"/>
                    </pic:cNvPicPr>
                  </pic:nvPicPr>
                  <pic:blipFill>
                    <a:blip r:embed="rId8" cstate="print"/>
                    <a:srcRect/>
                    <a:stretch>
                      <a:fillRect/>
                    </a:stretch>
                  </pic:blipFill>
                  <pic:spPr bwMode="auto">
                    <a:xfrm>
                      <a:off x="0" y="0"/>
                      <a:ext cx="5486400" cy="1114425"/>
                    </a:xfrm>
                    <a:prstGeom prst="rect">
                      <a:avLst/>
                    </a:prstGeom>
                    <a:noFill/>
                    <a:ln w="9525">
                      <a:noFill/>
                      <a:miter lim="800000"/>
                      <a:headEnd/>
                      <a:tailEnd/>
                    </a:ln>
                  </pic:spPr>
                </pic:pic>
              </a:graphicData>
            </a:graphic>
          </wp:inline>
        </w:drawing>
      </w:r>
    </w:p>
    <w:p w:rsidR="009E1CAA" w:rsidRPr="009E1CAA" w:rsidRDefault="003763E5" w:rsidP="009E1CAA">
      <w:pPr>
        <w:pStyle w:val="NormalWeb"/>
        <w:rPr>
          <w:rFonts w:ascii="Tahoma" w:hAnsi="Tahoma" w:cs="Tahoma"/>
          <w:sz w:val="20"/>
          <w:szCs w:val="20"/>
        </w:rPr>
      </w:pPr>
      <w:r>
        <w:rPr>
          <w:rStyle w:val="Strong"/>
          <w:rFonts w:ascii="Tahoma" w:hAnsi="Tahoma" w:cs="Tahoma"/>
          <w:sz w:val="20"/>
          <w:szCs w:val="20"/>
        </w:rPr>
        <w:t>CENA: 2.44</w:t>
      </w:r>
      <w:r w:rsidR="009E1CAA" w:rsidRPr="009E1CAA">
        <w:rPr>
          <w:rStyle w:val="Strong"/>
          <w:rFonts w:ascii="Tahoma" w:hAnsi="Tahoma" w:cs="Tahoma"/>
          <w:sz w:val="20"/>
          <w:szCs w:val="20"/>
        </w:rPr>
        <w:t>0 EUR</w:t>
      </w:r>
    </w:p>
    <w:p w:rsidR="00C97D06" w:rsidRPr="00C97D06" w:rsidRDefault="00C97D06" w:rsidP="0070009F">
      <w:pPr>
        <w:rPr>
          <w:rFonts w:ascii="Tahoma" w:hAnsi="Tahoma" w:cs="Tahoma"/>
          <w:b/>
          <w:sz w:val="18"/>
          <w:szCs w:val="18"/>
        </w:rPr>
      </w:pPr>
      <w:r w:rsidRPr="00C97D06">
        <w:rPr>
          <w:rFonts w:ascii="Tahoma" w:hAnsi="Tahoma" w:cs="Tahoma"/>
          <w:b/>
          <w:sz w:val="18"/>
          <w:szCs w:val="18"/>
        </w:rPr>
        <w:t>V CENO JE VŠTETO:</w:t>
      </w:r>
    </w:p>
    <w:p w:rsidR="00323A26" w:rsidRPr="00323A26" w:rsidRDefault="00323A26" w:rsidP="00985C66">
      <w:pPr>
        <w:pStyle w:val="BodyText"/>
        <w:jc w:val="left"/>
        <w:rPr>
          <w:sz w:val="18"/>
          <w:szCs w:val="18"/>
        </w:rPr>
      </w:pPr>
      <w:r w:rsidRPr="00323A26">
        <w:rPr>
          <w:sz w:val="18"/>
          <w:szCs w:val="18"/>
        </w:rPr>
        <w:t xml:space="preserve">Letalski prevoz </w:t>
      </w:r>
      <w:r w:rsidR="009E1CAA">
        <w:rPr>
          <w:sz w:val="18"/>
          <w:szCs w:val="18"/>
        </w:rPr>
        <w:t xml:space="preserve">Benetke – </w:t>
      </w:r>
      <w:r w:rsidR="00BB0339">
        <w:rPr>
          <w:sz w:val="18"/>
          <w:szCs w:val="18"/>
        </w:rPr>
        <w:t>Chichago – Los Angeles-</w:t>
      </w:r>
      <w:r w:rsidR="009E1CAA">
        <w:rPr>
          <w:sz w:val="18"/>
          <w:szCs w:val="18"/>
        </w:rPr>
        <w:t xml:space="preserve"> Benetke</w:t>
      </w:r>
      <w:r w:rsidRPr="00323A26">
        <w:rPr>
          <w:sz w:val="18"/>
          <w:szCs w:val="18"/>
        </w:rPr>
        <w:t xml:space="preserve"> v ekonomskem razredu,</w:t>
      </w:r>
      <w:r w:rsidR="00D25344">
        <w:rPr>
          <w:sz w:val="18"/>
          <w:szCs w:val="18"/>
        </w:rPr>
        <w:t xml:space="preserve">letališke takse, nočitve </w:t>
      </w:r>
      <w:r w:rsidR="009E1CAA">
        <w:rPr>
          <w:sz w:val="18"/>
          <w:szCs w:val="18"/>
        </w:rPr>
        <w:t>v dvoposteljni sobi,</w:t>
      </w:r>
      <w:r w:rsidRPr="00323A26">
        <w:rPr>
          <w:sz w:val="18"/>
          <w:szCs w:val="18"/>
        </w:rPr>
        <w:t xml:space="preserve"> v hotelih turistične kategorije</w:t>
      </w:r>
      <w:r w:rsidR="00D25344">
        <w:rPr>
          <w:sz w:val="18"/>
          <w:szCs w:val="18"/>
        </w:rPr>
        <w:t xml:space="preserve"> ( **/***)</w:t>
      </w:r>
      <w:r w:rsidRPr="00323A26">
        <w:rPr>
          <w:sz w:val="18"/>
          <w:szCs w:val="18"/>
        </w:rPr>
        <w:t xml:space="preserve"> po </w:t>
      </w:r>
      <w:r w:rsidR="003763E5">
        <w:rPr>
          <w:sz w:val="18"/>
          <w:szCs w:val="18"/>
        </w:rPr>
        <w:t xml:space="preserve">programu, državne takse, </w:t>
      </w:r>
      <w:r w:rsidRPr="00323A26">
        <w:rPr>
          <w:sz w:val="18"/>
          <w:szCs w:val="18"/>
        </w:rPr>
        <w:t xml:space="preserve">potovanje po programu z najetimi </w:t>
      </w:r>
      <w:r w:rsidR="003763E5">
        <w:rPr>
          <w:sz w:val="18"/>
          <w:szCs w:val="18"/>
        </w:rPr>
        <w:t>motorji Harley Davidson</w:t>
      </w:r>
      <w:r w:rsidR="00B60198">
        <w:rPr>
          <w:sz w:val="18"/>
          <w:szCs w:val="18"/>
        </w:rPr>
        <w:t xml:space="preserve"> ( 2 osebi na motorju)</w:t>
      </w:r>
      <w:r w:rsidRPr="00323A26">
        <w:rPr>
          <w:sz w:val="18"/>
          <w:szCs w:val="18"/>
        </w:rPr>
        <w:t>, vklj</w:t>
      </w:r>
      <w:r w:rsidR="007D0EA6">
        <w:rPr>
          <w:sz w:val="18"/>
          <w:szCs w:val="18"/>
        </w:rPr>
        <w:t>učeno z</w:t>
      </w:r>
      <w:r w:rsidRPr="00323A26">
        <w:rPr>
          <w:sz w:val="18"/>
          <w:szCs w:val="18"/>
        </w:rPr>
        <w:t>avarovanje</w:t>
      </w:r>
      <w:r w:rsidR="003763E5">
        <w:rPr>
          <w:sz w:val="18"/>
          <w:szCs w:val="18"/>
        </w:rPr>
        <w:t xml:space="preserve"> za 20</w:t>
      </w:r>
      <w:r w:rsidR="00382823">
        <w:rPr>
          <w:sz w:val="18"/>
          <w:szCs w:val="18"/>
        </w:rPr>
        <w:t xml:space="preserve"> dni</w:t>
      </w:r>
      <w:r w:rsidR="007D0EA6">
        <w:rPr>
          <w:sz w:val="18"/>
          <w:szCs w:val="18"/>
        </w:rPr>
        <w:t xml:space="preserve">, </w:t>
      </w:r>
      <w:r w:rsidR="00382823">
        <w:rPr>
          <w:sz w:val="18"/>
          <w:szCs w:val="18"/>
        </w:rPr>
        <w:t xml:space="preserve">pri </w:t>
      </w:r>
      <w:r w:rsidR="003763E5">
        <w:rPr>
          <w:sz w:val="18"/>
          <w:szCs w:val="18"/>
        </w:rPr>
        <w:t xml:space="preserve">skupinskem potovanju je predviden tudi dodatni avto </w:t>
      </w:r>
      <w:r w:rsidRPr="00323A26">
        <w:rPr>
          <w:sz w:val="18"/>
          <w:szCs w:val="18"/>
        </w:rPr>
        <w:t xml:space="preserve"> </w:t>
      </w:r>
      <w:r w:rsidRPr="00323A26">
        <w:rPr>
          <w:b/>
          <w:bCs/>
          <w:color w:val="FF0000"/>
          <w:sz w:val="18"/>
          <w:szCs w:val="18"/>
        </w:rPr>
        <w:t>Mini Va</w:t>
      </w:r>
      <w:r w:rsidRPr="00323A26">
        <w:rPr>
          <w:b/>
          <w:color w:val="FF0000"/>
          <w:sz w:val="18"/>
          <w:szCs w:val="18"/>
        </w:rPr>
        <w:t>n</w:t>
      </w:r>
      <w:r w:rsidRPr="00323A26">
        <w:rPr>
          <w:sz w:val="18"/>
          <w:szCs w:val="18"/>
        </w:rPr>
        <w:t xml:space="preserve"> z os</w:t>
      </w:r>
      <w:r w:rsidR="007D0EA6">
        <w:rPr>
          <w:sz w:val="18"/>
          <w:szCs w:val="18"/>
        </w:rPr>
        <w:t>novnim in dodatnim zavarovanjem</w:t>
      </w:r>
      <w:r w:rsidRPr="00323A26">
        <w:rPr>
          <w:sz w:val="18"/>
          <w:szCs w:val="18"/>
        </w:rPr>
        <w:t>, spremst</w:t>
      </w:r>
      <w:r w:rsidR="003763E5">
        <w:rPr>
          <w:sz w:val="18"/>
          <w:szCs w:val="18"/>
        </w:rPr>
        <w:t xml:space="preserve">vo slovenskega vodnika (vozi </w:t>
      </w:r>
      <w:r w:rsidRPr="00323A26">
        <w:rPr>
          <w:sz w:val="18"/>
          <w:szCs w:val="18"/>
        </w:rPr>
        <w:t>avto</w:t>
      </w:r>
      <w:r w:rsidR="003763E5">
        <w:rPr>
          <w:sz w:val="18"/>
          <w:szCs w:val="18"/>
        </w:rPr>
        <w:t xml:space="preserve"> s prtljago</w:t>
      </w:r>
      <w:r w:rsidRPr="00323A26">
        <w:rPr>
          <w:sz w:val="18"/>
          <w:szCs w:val="18"/>
        </w:rPr>
        <w:t>), vodenje in stroške organizacije, DDV.</w:t>
      </w:r>
    </w:p>
    <w:p w:rsidR="00C97D06" w:rsidRDefault="00C97D06" w:rsidP="0070009F">
      <w:pPr>
        <w:rPr>
          <w:rFonts w:ascii="Tahoma" w:hAnsi="Tahoma" w:cs="Tahoma"/>
          <w:b/>
        </w:rPr>
      </w:pPr>
    </w:p>
    <w:p w:rsidR="00C97D06" w:rsidRDefault="00C97D06" w:rsidP="0070009F">
      <w:pPr>
        <w:rPr>
          <w:rFonts w:ascii="Tahoma" w:hAnsi="Tahoma" w:cs="Tahoma"/>
          <w:b/>
          <w:sz w:val="18"/>
          <w:szCs w:val="18"/>
        </w:rPr>
      </w:pPr>
      <w:r w:rsidRPr="00C97D06">
        <w:rPr>
          <w:rFonts w:ascii="Tahoma" w:hAnsi="Tahoma" w:cs="Tahoma"/>
          <w:b/>
          <w:sz w:val="18"/>
          <w:szCs w:val="18"/>
        </w:rPr>
        <w:t>OBVEZNA DOPLAČILA:</w:t>
      </w:r>
    </w:p>
    <w:p w:rsidR="00C97D06" w:rsidRPr="00985C66" w:rsidRDefault="00C97D06" w:rsidP="00D25344">
      <w:pPr>
        <w:rPr>
          <w:rFonts w:ascii="Tahoma" w:hAnsi="Tahoma" w:cs="Tahoma"/>
          <w:b/>
          <w:sz w:val="18"/>
          <w:szCs w:val="18"/>
        </w:rPr>
      </w:pPr>
    </w:p>
    <w:p w:rsidR="00C97D06" w:rsidRPr="00C97D06" w:rsidRDefault="00C97D06" w:rsidP="00C97D06">
      <w:pPr>
        <w:numPr>
          <w:ilvl w:val="0"/>
          <w:numId w:val="5"/>
        </w:numPr>
        <w:rPr>
          <w:rFonts w:ascii="Tahoma" w:hAnsi="Tahoma" w:cs="Tahoma"/>
          <w:sz w:val="18"/>
          <w:szCs w:val="18"/>
        </w:rPr>
      </w:pPr>
      <w:r>
        <w:rPr>
          <w:rFonts w:ascii="Tahoma" w:hAnsi="Tahoma" w:cs="Tahoma"/>
          <w:sz w:val="18"/>
          <w:szCs w:val="18"/>
        </w:rPr>
        <w:t xml:space="preserve">napitnine (vodniku na poti) </w:t>
      </w:r>
      <w:r w:rsidR="009E1CAA">
        <w:rPr>
          <w:rFonts w:ascii="Tahoma" w:hAnsi="Tahoma" w:cs="Tahoma"/>
          <w:b/>
          <w:sz w:val="18"/>
          <w:szCs w:val="18"/>
        </w:rPr>
        <w:t>4</w:t>
      </w:r>
      <w:r w:rsidR="00323A26">
        <w:rPr>
          <w:rFonts w:ascii="Tahoma" w:hAnsi="Tahoma" w:cs="Tahoma"/>
          <w:b/>
          <w:sz w:val="18"/>
          <w:szCs w:val="18"/>
        </w:rPr>
        <w:t>5</w:t>
      </w:r>
      <w:r w:rsidRPr="00985C66">
        <w:rPr>
          <w:rFonts w:ascii="Tahoma" w:hAnsi="Tahoma" w:cs="Tahoma"/>
          <w:b/>
          <w:sz w:val="18"/>
          <w:szCs w:val="18"/>
        </w:rPr>
        <w:t xml:space="preserve"> USD</w:t>
      </w:r>
    </w:p>
    <w:p w:rsidR="00C97D06" w:rsidRDefault="00C97D06" w:rsidP="00C97D06">
      <w:pPr>
        <w:pStyle w:val="BodyText"/>
      </w:pPr>
    </w:p>
    <w:p w:rsidR="00712975" w:rsidRPr="00712975" w:rsidRDefault="00712975" w:rsidP="00712975">
      <w:pPr>
        <w:pStyle w:val="BodyText"/>
        <w:rPr>
          <w:b/>
          <w:bCs/>
          <w:sz w:val="18"/>
          <w:szCs w:val="18"/>
        </w:rPr>
      </w:pPr>
      <w:r w:rsidRPr="00712975">
        <w:rPr>
          <w:b/>
          <w:bCs/>
          <w:sz w:val="18"/>
          <w:szCs w:val="18"/>
        </w:rPr>
        <w:t>POPUSTI:</w:t>
      </w:r>
    </w:p>
    <w:p w:rsidR="00D25344" w:rsidRDefault="00712975" w:rsidP="00712975">
      <w:pPr>
        <w:pStyle w:val="BodyText"/>
        <w:numPr>
          <w:ilvl w:val="0"/>
          <w:numId w:val="8"/>
        </w:numPr>
        <w:rPr>
          <w:bCs/>
          <w:sz w:val="18"/>
          <w:szCs w:val="18"/>
        </w:rPr>
      </w:pPr>
      <w:r w:rsidRPr="00712975">
        <w:rPr>
          <w:bCs/>
          <w:sz w:val="18"/>
          <w:szCs w:val="18"/>
        </w:rPr>
        <w:t>otroci do 12 leta plačajo samo diskont</w:t>
      </w:r>
      <w:r>
        <w:rPr>
          <w:bCs/>
          <w:sz w:val="18"/>
          <w:szCs w:val="18"/>
        </w:rPr>
        <w:t>irano ce</w:t>
      </w:r>
      <w:r w:rsidR="00D25344">
        <w:rPr>
          <w:bCs/>
          <w:sz w:val="18"/>
          <w:szCs w:val="18"/>
        </w:rPr>
        <w:t>no letalske vozovnice, upoštevajoč, da koristijo sobo skupaj s starši</w:t>
      </w:r>
    </w:p>
    <w:p w:rsidR="00712975" w:rsidRPr="00712975" w:rsidRDefault="00712975" w:rsidP="00D25344">
      <w:pPr>
        <w:pStyle w:val="BodyText"/>
        <w:ind w:left="720"/>
        <w:rPr>
          <w:bCs/>
          <w:sz w:val="18"/>
          <w:szCs w:val="18"/>
        </w:rPr>
      </w:pPr>
      <w:r>
        <w:rPr>
          <w:bCs/>
          <w:sz w:val="18"/>
          <w:szCs w:val="18"/>
        </w:rPr>
        <w:t xml:space="preserve"> (</w:t>
      </w:r>
      <w:r w:rsidRPr="00712975">
        <w:rPr>
          <w:bCs/>
          <w:sz w:val="18"/>
          <w:szCs w:val="18"/>
        </w:rPr>
        <w:t xml:space="preserve">cca </w:t>
      </w:r>
      <w:r w:rsidR="00D25344">
        <w:rPr>
          <w:b/>
          <w:bCs/>
          <w:sz w:val="18"/>
          <w:szCs w:val="18"/>
        </w:rPr>
        <w:t>760 €)</w:t>
      </w:r>
      <w:r w:rsidRPr="00712975">
        <w:rPr>
          <w:bCs/>
          <w:sz w:val="18"/>
          <w:szCs w:val="18"/>
        </w:rPr>
        <w:t xml:space="preserve">  </w:t>
      </w:r>
    </w:p>
    <w:p w:rsidR="009E1CAA" w:rsidRPr="009E1CAA" w:rsidRDefault="009E1CAA" w:rsidP="009E1CAA">
      <w:pPr>
        <w:pStyle w:val="NormalWeb"/>
        <w:rPr>
          <w:rFonts w:ascii="Tahoma" w:hAnsi="Tahoma" w:cs="Tahoma"/>
          <w:sz w:val="20"/>
          <w:szCs w:val="20"/>
        </w:rPr>
      </w:pPr>
      <w:r w:rsidRPr="009E1CAA">
        <w:rPr>
          <w:rStyle w:val="Strong"/>
          <w:rFonts w:ascii="Tahoma" w:hAnsi="Tahoma" w:cs="Tahoma"/>
          <w:sz w:val="20"/>
          <w:szCs w:val="20"/>
        </w:rPr>
        <w:t>Cena ne vključuje</w:t>
      </w:r>
      <w:r w:rsidRPr="009E1CAA">
        <w:rPr>
          <w:rFonts w:ascii="Tahoma" w:hAnsi="Tahoma" w:cs="Tahoma"/>
          <w:sz w:val="20"/>
          <w:szCs w:val="20"/>
        </w:rPr>
        <w:t xml:space="preserve">: stroške po osebnih naročilih, napitnine, cestnine, mostnine, vstopnine, stroške za gorivo, vso prehrano, vse kar ni všteto pod cena vključuje. </w:t>
      </w:r>
    </w:p>
    <w:p w:rsidR="009E1CAA" w:rsidRPr="009E1CAA" w:rsidRDefault="009E1CAA" w:rsidP="009E1CAA">
      <w:pPr>
        <w:pStyle w:val="NormalWeb"/>
        <w:rPr>
          <w:rFonts w:ascii="Tahoma" w:hAnsi="Tahoma" w:cs="Tahoma"/>
          <w:sz w:val="20"/>
          <w:szCs w:val="20"/>
        </w:rPr>
      </w:pPr>
      <w:r w:rsidRPr="009E1CAA">
        <w:rPr>
          <w:rStyle w:val="Strong"/>
          <w:rFonts w:ascii="Tahoma" w:hAnsi="Tahoma" w:cs="Tahoma"/>
          <w:sz w:val="20"/>
          <w:szCs w:val="20"/>
        </w:rPr>
        <w:t>Vizum</w:t>
      </w:r>
      <w:r w:rsidRPr="009E1CAA">
        <w:rPr>
          <w:rFonts w:ascii="Tahoma" w:hAnsi="Tahoma" w:cs="Tahoma"/>
          <w:sz w:val="20"/>
          <w:szCs w:val="20"/>
        </w:rPr>
        <w:t xml:space="preserve">: Za vstop v ZDA vizum ni potreben. Najmanj 10 dni pred odhodom morate izpolniti ESTO – elektronsko prijavo za vstop v ZDA. </w:t>
      </w:r>
    </w:p>
    <w:p w:rsidR="00323A26" w:rsidRDefault="009E1CAA" w:rsidP="009E1CAA">
      <w:pPr>
        <w:pStyle w:val="BodyText"/>
      </w:pPr>
      <w:r w:rsidRPr="009E1CAA">
        <w:rPr>
          <w:rStyle w:val="Strong"/>
          <w:sz w:val="20"/>
          <w:szCs w:val="20"/>
        </w:rPr>
        <w:t>Cepljenja</w:t>
      </w:r>
      <w:r w:rsidRPr="009E1CAA">
        <w:rPr>
          <w:sz w:val="20"/>
          <w:szCs w:val="20"/>
        </w:rPr>
        <w:t>: Niso potrebna</w:t>
      </w:r>
    </w:p>
    <w:p w:rsidR="00985C66" w:rsidRPr="003763E5" w:rsidRDefault="009E1CAA" w:rsidP="003763E5">
      <w:pPr>
        <w:pStyle w:val="NormalWeb"/>
        <w:rPr>
          <w:rFonts w:ascii="Tahoma" w:hAnsi="Tahoma" w:cs="Tahoma"/>
          <w:sz w:val="20"/>
          <w:szCs w:val="20"/>
        </w:rPr>
      </w:pPr>
      <w:r w:rsidRPr="009E1CAA">
        <w:rPr>
          <w:rFonts w:ascii="Tahoma" w:hAnsi="Tahoma" w:cs="Tahoma"/>
          <w:sz w:val="20"/>
          <w:szCs w:val="20"/>
        </w:rPr>
        <w:t xml:space="preserve">Cena je odvisna od razpoložljivosti sedežev na letalih. </w:t>
      </w:r>
    </w:p>
    <w:p w:rsidR="006069D1" w:rsidRPr="005221C0" w:rsidRDefault="006069D1" w:rsidP="00985C66">
      <w:pPr>
        <w:rPr>
          <w:b/>
          <w:sz w:val="18"/>
          <w:szCs w:val="18"/>
          <w:lang w:val="hr-HR"/>
        </w:rPr>
      </w:pPr>
      <w:r w:rsidRPr="005221C0">
        <w:rPr>
          <w:rFonts w:ascii="Tahoma" w:hAnsi="Tahoma" w:cs="Tahoma"/>
          <w:sz w:val="18"/>
          <w:szCs w:val="18"/>
        </w:rPr>
        <w:t>Splošni pogoji in navodila so sestavni del programa in so vam na voljo v naši poslovalnic</w:t>
      </w:r>
      <w:r w:rsidR="002C584B" w:rsidRPr="005221C0">
        <w:rPr>
          <w:rFonts w:ascii="Tahoma" w:hAnsi="Tahoma" w:cs="Tahoma"/>
          <w:sz w:val="18"/>
          <w:szCs w:val="18"/>
        </w:rPr>
        <w:t>i ali na spletnih straneh:</w:t>
      </w:r>
      <w:r w:rsidR="002C584B" w:rsidRPr="005221C0">
        <w:rPr>
          <w:rFonts w:ascii="Tahoma" w:hAnsi="Tahoma" w:cs="Tahoma"/>
          <w:b/>
          <w:sz w:val="18"/>
          <w:szCs w:val="18"/>
        </w:rPr>
        <w:t xml:space="preserve"> </w:t>
      </w:r>
      <w:hyperlink r:id="rId9" w:history="1">
        <w:r w:rsidR="007E0AA2" w:rsidRPr="00E45809">
          <w:rPr>
            <w:rStyle w:val="Hyperlink"/>
            <w:rFonts w:ascii="Tahoma" w:hAnsi="Tahoma" w:cs="Tahoma"/>
            <w:b/>
            <w:sz w:val="18"/>
            <w:szCs w:val="18"/>
          </w:rPr>
          <w:t>www.travelclub.si</w:t>
        </w:r>
      </w:hyperlink>
      <w:r w:rsidR="002C584B" w:rsidRPr="005221C0">
        <w:rPr>
          <w:rFonts w:ascii="Tahoma" w:hAnsi="Tahoma" w:cs="Tahoma"/>
          <w:b/>
          <w:sz w:val="18"/>
          <w:szCs w:val="18"/>
        </w:rPr>
        <w:t xml:space="preserve"> </w:t>
      </w:r>
    </w:p>
    <w:p w:rsidR="007E0AA2" w:rsidRDefault="007E0AA2" w:rsidP="007E0AA2">
      <w:pPr>
        <w:jc w:val="both"/>
        <w:rPr>
          <w:rFonts w:ascii="Arial" w:hAnsi="Arial"/>
          <w:b/>
          <w:bCs/>
          <w:sz w:val="20"/>
          <w:szCs w:val="20"/>
        </w:rPr>
      </w:pPr>
    </w:p>
    <w:p w:rsidR="007E0AA2" w:rsidRDefault="007E0AA2" w:rsidP="007E0AA2">
      <w:pPr>
        <w:jc w:val="both"/>
        <w:rPr>
          <w:rFonts w:ascii="Arial" w:hAnsi="Arial" w:cs="Arial"/>
        </w:rPr>
      </w:pPr>
      <w:r w:rsidRPr="00677DCB">
        <w:rPr>
          <w:rFonts w:ascii="Arial" w:hAnsi="Arial"/>
          <w:b/>
          <w:bCs/>
          <w:sz w:val="20"/>
          <w:szCs w:val="20"/>
        </w:rPr>
        <w:t>Splošni pogoji in navodila:</w:t>
      </w:r>
      <w:r>
        <w:rPr>
          <w:rFonts w:ascii="Arial" w:hAnsi="Arial"/>
          <w:sz w:val="16"/>
        </w:rPr>
        <w:t xml:space="preserve"> so sestavni del vseh navedenih aranžmajev in so na voljo na vseh prodajnih mestih kot posebna priloga. Skladno z </w:t>
      </w:r>
      <w:smartTag w:uri="urn:schemas-microsoft-com:office:smarttags" w:element="metricconverter">
        <w:smartTagPr>
          <w:attr w:name="ProductID" w:val="900. in"/>
        </w:smartTagPr>
        <w:r>
          <w:rPr>
            <w:rFonts w:ascii="Arial" w:hAnsi="Arial"/>
            <w:sz w:val="16"/>
          </w:rPr>
          <w:t>900. in</w:t>
        </w:r>
      </w:smartTag>
      <w:r>
        <w:rPr>
          <w:rFonts w:ascii="Arial" w:hAnsi="Arial"/>
          <w:sz w:val="16"/>
        </w:rPr>
        <w:t xml:space="preserve"> 902. členom Obligacijskega zakonika, si pridržujemo pravico do spremembe cene, v kolikor pride do spremembe cen prevoznikov, menjalnih tečajev oziroma do odpovedi potovanja, če se ne prijavi vsaj najmanjše število potnikov, potrebno za izvedbo potovanja. </w:t>
      </w:r>
    </w:p>
    <w:p w:rsidR="007E0AA2" w:rsidRDefault="007E0AA2" w:rsidP="007E0AA2">
      <w:pPr>
        <w:pStyle w:val="BodyText"/>
        <w:rPr>
          <w:rFonts w:ascii="Arial" w:hAnsi="Arial" w:cs="Arial"/>
          <w:bCs/>
          <w:sz w:val="16"/>
          <w:szCs w:val="16"/>
        </w:rPr>
      </w:pPr>
      <w:r w:rsidRPr="00C34B69">
        <w:rPr>
          <w:rFonts w:ascii="Arial" w:hAnsi="Arial" w:cs="Arial"/>
          <w:bCs/>
          <w:sz w:val="16"/>
          <w:szCs w:val="16"/>
        </w:rPr>
        <w:t xml:space="preserve">Poleti so predvideni </w:t>
      </w:r>
      <w:r>
        <w:rPr>
          <w:rFonts w:ascii="Arial" w:hAnsi="Arial" w:cs="Arial"/>
          <w:bCs/>
          <w:sz w:val="16"/>
          <w:szCs w:val="16"/>
        </w:rPr>
        <w:t xml:space="preserve"> z letalsko družbo </w:t>
      </w:r>
      <w:r w:rsidR="00D25344">
        <w:rPr>
          <w:rFonts w:ascii="Arial" w:hAnsi="Arial" w:cs="Arial"/>
          <w:bCs/>
          <w:sz w:val="16"/>
          <w:szCs w:val="16"/>
        </w:rPr>
        <w:t>Alitalia</w:t>
      </w:r>
      <w:r w:rsidR="009C4B69">
        <w:rPr>
          <w:rFonts w:ascii="Arial" w:hAnsi="Arial" w:cs="Arial"/>
          <w:bCs/>
          <w:sz w:val="16"/>
          <w:szCs w:val="16"/>
        </w:rPr>
        <w:t xml:space="preserve"> </w:t>
      </w:r>
      <w:r w:rsidR="00D25344">
        <w:rPr>
          <w:rFonts w:ascii="Arial" w:hAnsi="Arial" w:cs="Arial"/>
          <w:bCs/>
          <w:sz w:val="16"/>
          <w:szCs w:val="16"/>
        </w:rPr>
        <w:t xml:space="preserve">/ </w:t>
      </w:r>
      <w:r>
        <w:rPr>
          <w:rFonts w:ascii="Arial" w:hAnsi="Arial" w:cs="Arial"/>
          <w:bCs/>
          <w:sz w:val="16"/>
          <w:szCs w:val="16"/>
        </w:rPr>
        <w:t xml:space="preserve">Iberia / Air France / </w:t>
      </w:r>
      <w:r w:rsidR="009C4B69">
        <w:rPr>
          <w:rFonts w:ascii="Arial" w:hAnsi="Arial" w:cs="Arial"/>
          <w:bCs/>
          <w:sz w:val="16"/>
          <w:szCs w:val="16"/>
        </w:rPr>
        <w:t>Delta</w:t>
      </w:r>
      <w:r>
        <w:rPr>
          <w:rFonts w:ascii="Arial" w:hAnsi="Arial" w:cs="Arial"/>
          <w:bCs/>
          <w:sz w:val="16"/>
          <w:szCs w:val="16"/>
        </w:rPr>
        <w:t>;</w:t>
      </w:r>
      <w:r w:rsidRPr="00C34B69">
        <w:rPr>
          <w:rFonts w:ascii="Arial" w:hAnsi="Arial" w:cs="Arial"/>
          <w:bCs/>
          <w:sz w:val="16"/>
          <w:szCs w:val="16"/>
        </w:rPr>
        <w:t xml:space="preserve">  pridružujemo si možnost spremembe letalskega prevoznika in letališča v primeru prezasedenosti kapacitet, sprememb voznih redov ali ugodnejših variant z ostalih letališč. Vozni redi, spremembe ali morebitne zamude so izključno v pristojnosti letalskih prevoznikov. O morebitnih spremembah bodo potniki obveščeni.</w:t>
      </w:r>
    </w:p>
    <w:p w:rsidR="00D772EC" w:rsidRPr="005221C0" w:rsidRDefault="00D772EC" w:rsidP="00985C66">
      <w:pPr>
        <w:rPr>
          <w:rFonts w:ascii="Tahoma" w:hAnsi="Tahoma" w:cs="Tahoma"/>
          <w:sz w:val="18"/>
          <w:szCs w:val="18"/>
        </w:rPr>
      </w:pPr>
    </w:p>
    <w:p w:rsidR="00985C66" w:rsidRDefault="008006E0" w:rsidP="000C40E0">
      <w:pPr>
        <w:rPr>
          <w:rFonts w:ascii="Tahoma" w:hAnsi="Tahoma" w:cs="Tahoma"/>
          <w:sz w:val="18"/>
          <w:szCs w:val="18"/>
        </w:rPr>
      </w:pPr>
      <w:r w:rsidRPr="005221C0">
        <w:rPr>
          <w:rFonts w:ascii="Tahoma" w:hAnsi="Tahoma" w:cs="Tahoma"/>
          <w:sz w:val="18"/>
          <w:szCs w:val="18"/>
        </w:rPr>
        <w:t xml:space="preserve">Ljubljana, </w:t>
      </w:r>
      <w:r w:rsidR="009E1CAA">
        <w:rPr>
          <w:rFonts w:ascii="Tahoma" w:hAnsi="Tahoma" w:cs="Tahoma"/>
          <w:sz w:val="18"/>
          <w:szCs w:val="18"/>
        </w:rPr>
        <w:t>10 november 2010</w:t>
      </w:r>
    </w:p>
    <w:p w:rsidR="00985C66" w:rsidRDefault="00985C66" w:rsidP="000C40E0">
      <w:pPr>
        <w:rPr>
          <w:rFonts w:ascii="Tahoma" w:hAnsi="Tahoma" w:cs="Tahoma"/>
          <w:sz w:val="18"/>
          <w:szCs w:val="18"/>
        </w:rPr>
      </w:pPr>
    </w:p>
    <w:p w:rsidR="00985C66" w:rsidRDefault="00985C66" w:rsidP="000C40E0">
      <w:pPr>
        <w:rPr>
          <w:rFonts w:ascii="Tahoma" w:hAnsi="Tahoma" w:cs="Tahoma"/>
          <w:sz w:val="18"/>
          <w:szCs w:val="18"/>
        </w:rPr>
      </w:pPr>
    </w:p>
    <w:p w:rsidR="00985C66" w:rsidRDefault="00985C66" w:rsidP="000C40E0">
      <w:pPr>
        <w:rPr>
          <w:rFonts w:ascii="Tahoma" w:hAnsi="Tahoma" w:cs="Tahoma"/>
          <w:sz w:val="18"/>
          <w:szCs w:val="18"/>
        </w:rPr>
      </w:pPr>
    </w:p>
    <w:p w:rsidR="005221C0" w:rsidRPr="005221C0" w:rsidRDefault="005221C0" w:rsidP="000C40E0">
      <w:pPr>
        <w:rPr>
          <w:rFonts w:ascii="Tahoma" w:hAnsi="Tahoma" w:cs="Tahoma"/>
          <w:sz w:val="18"/>
          <w:szCs w:val="18"/>
        </w:rPr>
      </w:pPr>
    </w:p>
    <w:sectPr w:rsidR="005221C0" w:rsidRPr="005221C0" w:rsidSect="0070009F">
      <w:pgSz w:w="11906" w:h="16838"/>
      <w:pgMar w:top="899" w:right="566" w:bottom="719" w:left="9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2EA4" w:rsidRDefault="00FE2EA4">
      <w:r>
        <w:separator/>
      </w:r>
    </w:p>
  </w:endnote>
  <w:endnote w:type="continuationSeparator" w:id="1">
    <w:p w:rsidR="00FE2EA4" w:rsidRDefault="00FE2E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Tahoma">
    <w:panose1 w:val="020B0604030504040204"/>
    <w:charset w:val="EE"/>
    <w:family w:val="swiss"/>
    <w:pitch w:val="variable"/>
    <w:sig w:usb0="61002A87" w:usb1="80000000" w:usb2="00000008" w:usb3="00000000" w:csb0="0001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SimSun">
    <w:altName w:val="宋体"/>
    <w:panose1 w:val="02010600030101010101"/>
    <w:charset w:val="86"/>
    <w:family w:val="auto"/>
    <w:notTrueType/>
    <w:pitch w:val="variable"/>
    <w:sig w:usb0="00000001" w:usb1="080E0000" w:usb2="00000010" w:usb3="00000000" w:csb0="00040000" w:csb1="00000000"/>
  </w:font>
  <w:font w:name="BenguiatGot Bk BT">
    <w:altName w:val="Impact"/>
    <w:charset w:val="00"/>
    <w:family w:val="swiss"/>
    <w:pitch w:val="variable"/>
    <w:sig w:usb0="00000003" w:usb1="00000000" w:usb2="00000000" w:usb3="00000000" w:csb0="00000001" w:csb1="00000000"/>
  </w:font>
  <w:font w:name="Goudy Stout">
    <w:panose1 w:val="0202090407030B020401"/>
    <w:charset w:val="00"/>
    <w:family w:val="roman"/>
    <w:pitch w:val="variable"/>
    <w:sig w:usb0="00000003" w:usb1="00000000" w:usb2="00000000" w:usb3="00000000" w:csb0="00000001"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2EA4" w:rsidRDefault="00FE2EA4">
      <w:r>
        <w:separator/>
      </w:r>
    </w:p>
  </w:footnote>
  <w:footnote w:type="continuationSeparator" w:id="1">
    <w:p w:rsidR="00FE2EA4" w:rsidRDefault="00FE2E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E7F3F"/>
    <w:multiLevelType w:val="hybridMultilevel"/>
    <w:tmpl w:val="3A8CA05A"/>
    <w:lvl w:ilvl="0" w:tplc="D4B47664">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23576703"/>
    <w:multiLevelType w:val="hybridMultilevel"/>
    <w:tmpl w:val="51B4E90A"/>
    <w:lvl w:ilvl="0" w:tplc="4B243A3E">
      <w:start w:val="6"/>
      <w:numFmt w:val="bullet"/>
      <w:lvlText w:val=""/>
      <w:lvlJc w:val="left"/>
      <w:pPr>
        <w:tabs>
          <w:tab w:val="num" w:pos="720"/>
        </w:tabs>
        <w:ind w:left="720" w:hanging="360"/>
      </w:pPr>
      <w:rPr>
        <w:rFonts w:ascii="Symbol" w:eastAsia="Times New Roman" w:hAnsi="Symbol"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7357689"/>
    <w:multiLevelType w:val="hybridMultilevel"/>
    <w:tmpl w:val="60BC99EE"/>
    <w:lvl w:ilvl="0" w:tplc="4B243A3E">
      <w:start w:val="6"/>
      <w:numFmt w:val="bullet"/>
      <w:lvlText w:val=""/>
      <w:lvlJc w:val="left"/>
      <w:pPr>
        <w:tabs>
          <w:tab w:val="num" w:pos="720"/>
        </w:tabs>
        <w:ind w:left="720" w:hanging="360"/>
      </w:pPr>
      <w:rPr>
        <w:rFonts w:ascii="Symbol" w:eastAsia="Times New Roman" w:hAnsi="Symbol"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7EC5CD5"/>
    <w:multiLevelType w:val="hybridMultilevel"/>
    <w:tmpl w:val="900CA648"/>
    <w:lvl w:ilvl="0" w:tplc="03703DCE">
      <w:start w:val="6"/>
      <w:numFmt w:val="bullet"/>
      <w:lvlText w:val="-"/>
      <w:lvlJc w:val="left"/>
      <w:pPr>
        <w:tabs>
          <w:tab w:val="num" w:pos="2220"/>
        </w:tabs>
        <w:ind w:left="2220" w:hanging="360"/>
      </w:pPr>
      <w:rPr>
        <w:rFonts w:ascii="Times New Roman" w:eastAsia="Times New Roman" w:hAnsi="Times New Roman" w:cs="Times New Roman" w:hint="default"/>
        <w:b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4B802EB6"/>
    <w:multiLevelType w:val="hybridMultilevel"/>
    <w:tmpl w:val="B2C0E35A"/>
    <w:lvl w:ilvl="0" w:tplc="4B243A3E">
      <w:start w:val="6"/>
      <w:numFmt w:val="bullet"/>
      <w:lvlText w:val=""/>
      <w:lvlJc w:val="left"/>
      <w:pPr>
        <w:tabs>
          <w:tab w:val="num" w:pos="720"/>
        </w:tabs>
        <w:ind w:left="720" w:hanging="360"/>
      </w:pPr>
      <w:rPr>
        <w:rFonts w:ascii="Symbol" w:eastAsia="Times New Roman" w:hAnsi="Symbol"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20967CE"/>
    <w:multiLevelType w:val="hybridMultilevel"/>
    <w:tmpl w:val="23E42C4A"/>
    <w:lvl w:ilvl="0" w:tplc="4B243A3E">
      <w:start w:val="6"/>
      <w:numFmt w:val="bullet"/>
      <w:lvlText w:val=""/>
      <w:lvlJc w:val="left"/>
      <w:pPr>
        <w:tabs>
          <w:tab w:val="num" w:pos="720"/>
        </w:tabs>
        <w:ind w:left="720" w:hanging="360"/>
      </w:pPr>
      <w:rPr>
        <w:rFonts w:ascii="Symbol" w:eastAsia="Times New Roman" w:hAnsi="Symbol"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BCD286C"/>
    <w:multiLevelType w:val="hybridMultilevel"/>
    <w:tmpl w:val="D45EC68A"/>
    <w:lvl w:ilvl="0" w:tplc="4B243A3E">
      <w:start w:val="6"/>
      <w:numFmt w:val="bullet"/>
      <w:lvlText w:val=""/>
      <w:lvlJc w:val="left"/>
      <w:pPr>
        <w:tabs>
          <w:tab w:val="num" w:pos="720"/>
        </w:tabs>
        <w:ind w:left="720" w:hanging="360"/>
      </w:pPr>
      <w:rPr>
        <w:rFonts w:ascii="Symbol" w:eastAsia="Times New Roman" w:hAnsi="Symbol"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6"/>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noPunctuationKerning/>
  <w:characterSpacingControl w:val="doNotCompress"/>
  <w:hdrShapeDefaults>
    <o:shapedefaults v:ext="edit" spidmax="6146"/>
  </w:hdrShapeDefaults>
  <w:footnotePr>
    <w:footnote w:id="0"/>
    <w:footnote w:id="1"/>
  </w:footnotePr>
  <w:endnotePr>
    <w:endnote w:id="0"/>
    <w:endnote w:id="1"/>
  </w:endnotePr>
  <w:compat>
    <w:useFELayout/>
  </w:compat>
  <w:rsids>
    <w:rsidRoot w:val="00D51542"/>
    <w:rsid w:val="00015F0C"/>
    <w:rsid w:val="000A66DC"/>
    <w:rsid w:val="000C40E0"/>
    <w:rsid w:val="000D4C79"/>
    <w:rsid w:val="000F3D98"/>
    <w:rsid w:val="000F698C"/>
    <w:rsid w:val="00110F70"/>
    <w:rsid w:val="00137004"/>
    <w:rsid w:val="00172728"/>
    <w:rsid w:val="00190408"/>
    <w:rsid w:val="001D42B8"/>
    <w:rsid w:val="00220535"/>
    <w:rsid w:val="00252059"/>
    <w:rsid w:val="002B25F9"/>
    <w:rsid w:val="002C29EF"/>
    <w:rsid w:val="002C584B"/>
    <w:rsid w:val="002D6FB8"/>
    <w:rsid w:val="00323A26"/>
    <w:rsid w:val="00331768"/>
    <w:rsid w:val="00344915"/>
    <w:rsid w:val="003520BF"/>
    <w:rsid w:val="00367B43"/>
    <w:rsid w:val="003763E5"/>
    <w:rsid w:val="00382823"/>
    <w:rsid w:val="00445B66"/>
    <w:rsid w:val="00486D0C"/>
    <w:rsid w:val="004B2E28"/>
    <w:rsid w:val="004B40E8"/>
    <w:rsid w:val="004D5D65"/>
    <w:rsid w:val="00511F1D"/>
    <w:rsid w:val="00515958"/>
    <w:rsid w:val="005221C0"/>
    <w:rsid w:val="00531EDE"/>
    <w:rsid w:val="00566931"/>
    <w:rsid w:val="00576196"/>
    <w:rsid w:val="005A3CB7"/>
    <w:rsid w:val="005C17C2"/>
    <w:rsid w:val="005F2455"/>
    <w:rsid w:val="006069D1"/>
    <w:rsid w:val="006167CB"/>
    <w:rsid w:val="006526A1"/>
    <w:rsid w:val="006A070A"/>
    <w:rsid w:val="006B618A"/>
    <w:rsid w:val="006E72AF"/>
    <w:rsid w:val="006F16C5"/>
    <w:rsid w:val="0070009F"/>
    <w:rsid w:val="00707F4B"/>
    <w:rsid w:val="00712975"/>
    <w:rsid w:val="00731800"/>
    <w:rsid w:val="00736334"/>
    <w:rsid w:val="007C7C50"/>
    <w:rsid w:val="007D0EA6"/>
    <w:rsid w:val="007E0AA2"/>
    <w:rsid w:val="008006E0"/>
    <w:rsid w:val="008134DB"/>
    <w:rsid w:val="0083212F"/>
    <w:rsid w:val="00841AA4"/>
    <w:rsid w:val="00870E7B"/>
    <w:rsid w:val="008964BD"/>
    <w:rsid w:val="00931C83"/>
    <w:rsid w:val="009337F1"/>
    <w:rsid w:val="00941E46"/>
    <w:rsid w:val="00971FC8"/>
    <w:rsid w:val="00974DFE"/>
    <w:rsid w:val="00985C66"/>
    <w:rsid w:val="009A4B75"/>
    <w:rsid w:val="009A5132"/>
    <w:rsid w:val="009B799D"/>
    <w:rsid w:val="009C4B69"/>
    <w:rsid w:val="009E1CAA"/>
    <w:rsid w:val="00A15741"/>
    <w:rsid w:val="00A20F62"/>
    <w:rsid w:val="00A6162E"/>
    <w:rsid w:val="00AC3BD2"/>
    <w:rsid w:val="00AD2D2C"/>
    <w:rsid w:val="00B14140"/>
    <w:rsid w:val="00B16B21"/>
    <w:rsid w:val="00B60198"/>
    <w:rsid w:val="00BB0339"/>
    <w:rsid w:val="00BB13B4"/>
    <w:rsid w:val="00BD63A7"/>
    <w:rsid w:val="00C64673"/>
    <w:rsid w:val="00C71770"/>
    <w:rsid w:val="00C7199F"/>
    <w:rsid w:val="00C97D06"/>
    <w:rsid w:val="00CC2AB4"/>
    <w:rsid w:val="00D25344"/>
    <w:rsid w:val="00D33CF0"/>
    <w:rsid w:val="00D44216"/>
    <w:rsid w:val="00D51542"/>
    <w:rsid w:val="00D772EC"/>
    <w:rsid w:val="00D81369"/>
    <w:rsid w:val="00D95DFD"/>
    <w:rsid w:val="00E06A45"/>
    <w:rsid w:val="00E364AA"/>
    <w:rsid w:val="00E87A30"/>
    <w:rsid w:val="00EB05B2"/>
    <w:rsid w:val="00F006CA"/>
    <w:rsid w:val="00F02D26"/>
    <w:rsid w:val="00F15BBE"/>
    <w:rsid w:val="00F659B1"/>
    <w:rsid w:val="00FE2EA4"/>
    <w:rsid w:val="00FE5A42"/>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009F"/>
    <w:rPr>
      <w:rFonts w:eastAsia="Times New Roman"/>
      <w:sz w:val="24"/>
      <w:szCs w:val="24"/>
    </w:rPr>
  </w:style>
  <w:style w:type="paragraph" w:styleId="Heading2">
    <w:name w:val="heading 2"/>
    <w:basedOn w:val="Normal"/>
    <w:next w:val="Normal"/>
    <w:qFormat/>
    <w:rsid w:val="006B618A"/>
    <w:pPr>
      <w:keepNext/>
      <w:jc w:val="center"/>
      <w:outlineLvl w:val="1"/>
    </w:pPr>
    <w:rPr>
      <w:rFonts w:ascii="Tahoma" w:hAnsi="Tahoma" w:cs="Tahoma"/>
      <w:sz w:val="32"/>
    </w:rPr>
  </w:style>
  <w:style w:type="paragraph" w:styleId="Heading4">
    <w:name w:val="heading 4"/>
    <w:basedOn w:val="Normal"/>
    <w:next w:val="Normal"/>
    <w:qFormat/>
    <w:rsid w:val="006B618A"/>
    <w:pPr>
      <w:keepNext/>
      <w:outlineLvl w:val="3"/>
    </w:pPr>
    <w:rPr>
      <w:rFonts w:ascii="Tahoma" w:hAnsi="Tahoma" w:cs="Tahoma"/>
      <w:b/>
      <w:bCs/>
      <w:sz w:val="30"/>
    </w:rPr>
  </w:style>
  <w:style w:type="paragraph" w:styleId="Heading5">
    <w:name w:val="heading 5"/>
    <w:basedOn w:val="Normal"/>
    <w:next w:val="Normal"/>
    <w:qFormat/>
    <w:rsid w:val="006B618A"/>
    <w:pPr>
      <w:keepNext/>
      <w:jc w:val="center"/>
      <w:outlineLvl w:val="4"/>
    </w:pPr>
    <w:rPr>
      <w:rFonts w:ascii="Tahoma" w:hAnsi="Tahoma" w:cs="Tahoma"/>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F3D98"/>
    <w:pPr>
      <w:tabs>
        <w:tab w:val="center" w:pos="4536"/>
        <w:tab w:val="right" w:pos="9072"/>
      </w:tabs>
    </w:pPr>
  </w:style>
  <w:style w:type="paragraph" w:styleId="Footer">
    <w:name w:val="footer"/>
    <w:basedOn w:val="Normal"/>
    <w:rsid w:val="000F3D98"/>
    <w:pPr>
      <w:tabs>
        <w:tab w:val="center" w:pos="4536"/>
        <w:tab w:val="right" w:pos="9072"/>
      </w:tabs>
    </w:pPr>
  </w:style>
  <w:style w:type="paragraph" w:styleId="BodyText">
    <w:name w:val="Body Text"/>
    <w:basedOn w:val="Normal"/>
    <w:rsid w:val="006B618A"/>
    <w:pPr>
      <w:jc w:val="both"/>
    </w:pPr>
    <w:rPr>
      <w:rFonts w:ascii="Tahoma" w:hAnsi="Tahoma" w:cs="Tahoma"/>
    </w:rPr>
  </w:style>
  <w:style w:type="paragraph" w:styleId="BodyText2">
    <w:name w:val="Body Text 2"/>
    <w:basedOn w:val="Normal"/>
    <w:rsid w:val="006B618A"/>
    <w:pPr>
      <w:jc w:val="center"/>
    </w:pPr>
    <w:rPr>
      <w:rFonts w:ascii="Tahoma" w:hAnsi="Tahoma" w:cs="Tahoma"/>
    </w:rPr>
  </w:style>
  <w:style w:type="paragraph" w:styleId="BodyText3">
    <w:name w:val="Body Text 3"/>
    <w:basedOn w:val="Normal"/>
    <w:rsid w:val="006B618A"/>
    <w:pPr>
      <w:jc w:val="both"/>
    </w:pPr>
    <w:rPr>
      <w:rFonts w:ascii="Tahoma" w:hAnsi="Tahoma" w:cs="Tahoma"/>
      <w:sz w:val="28"/>
    </w:rPr>
  </w:style>
  <w:style w:type="character" w:styleId="PageNumber">
    <w:name w:val="page number"/>
    <w:basedOn w:val="DefaultParagraphFont"/>
    <w:rsid w:val="0070009F"/>
  </w:style>
  <w:style w:type="character" w:styleId="Hyperlink">
    <w:name w:val="Hyperlink"/>
    <w:basedOn w:val="DefaultParagraphFont"/>
    <w:rsid w:val="002C584B"/>
    <w:rPr>
      <w:color w:val="0000FF"/>
      <w:u w:val="single"/>
    </w:rPr>
  </w:style>
  <w:style w:type="table" w:styleId="TableGrid">
    <w:name w:val="Table Grid"/>
    <w:basedOn w:val="TableNormal"/>
    <w:rsid w:val="000C40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974DFE"/>
    <w:rPr>
      <w:color w:val="800080"/>
      <w:u w:val="single"/>
    </w:rPr>
  </w:style>
  <w:style w:type="paragraph" w:styleId="NormalWeb">
    <w:name w:val="Normal (Web)"/>
    <w:basedOn w:val="Normal"/>
    <w:uiPriority w:val="99"/>
    <w:unhideWhenUsed/>
    <w:rsid w:val="009E1CAA"/>
    <w:pPr>
      <w:spacing w:before="100" w:beforeAutospacing="1" w:after="225"/>
    </w:pPr>
  </w:style>
  <w:style w:type="character" w:styleId="Strong">
    <w:name w:val="Strong"/>
    <w:basedOn w:val="DefaultParagraphFont"/>
    <w:uiPriority w:val="22"/>
    <w:qFormat/>
    <w:rsid w:val="009E1CAA"/>
    <w:rPr>
      <w:b/>
      <w:bCs/>
    </w:rPr>
  </w:style>
  <w:style w:type="paragraph" w:styleId="BalloonText">
    <w:name w:val="Balloon Text"/>
    <w:basedOn w:val="Normal"/>
    <w:link w:val="BalloonTextChar"/>
    <w:rsid w:val="00B60198"/>
    <w:rPr>
      <w:rFonts w:ascii="Tahoma" w:hAnsi="Tahoma" w:cs="Tahoma"/>
      <w:sz w:val="16"/>
      <w:szCs w:val="16"/>
    </w:rPr>
  </w:style>
  <w:style w:type="character" w:customStyle="1" w:styleId="BalloonTextChar">
    <w:name w:val="Balloon Text Char"/>
    <w:basedOn w:val="DefaultParagraphFont"/>
    <w:link w:val="BalloonText"/>
    <w:rsid w:val="00B60198"/>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0419419">
      <w:bodyDiv w:val="1"/>
      <w:marLeft w:val="0"/>
      <w:marRight w:val="0"/>
      <w:marTop w:val="0"/>
      <w:marBottom w:val="0"/>
      <w:divBdr>
        <w:top w:val="none" w:sz="0" w:space="0" w:color="auto"/>
        <w:left w:val="none" w:sz="0" w:space="0" w:color="auto"/>
        <w:bottom w:val="none" w:sz="0" w:space="0" w:color="auto"/>
        <w:right w:val="none" w:sz="0" w:space="0" w:color="auto"/>
      </w:divBdr>
    </w:div>
    <w:div w:id="106897460">
      <w:bodyDiv w:val="1"/>
      <w:marLeft w:val="0"/>
      <w:marRight w:val="0"/>
      <w:marTop w:val="0"/>
      <w:marBottom w:val="0"/>
      <w:divBdr>
        <w:top w:val="none" w:sz="0" w:space="0" w:color="auto"/>
        <w:left w:val="none" w:sz="0" w:space="0" w:color="auto"/>
        <w:bottom w:val="none" w:sz="0" w:space="0" w:color="auto"/>
        <w:right w:val="none" w:sz="0" w:space="0" w:color="auto"/>
      </w:divBdr>
    </w:div>
    <w:div w:id="294145800">
      <w:bodyDiv w:val="1"/>
      <w:marLeft w:val="0"/>
      <w:marRight w:val="0"/>
      <w:marTop w:val="0"/>
      <w:marBottom w:val="0"/>
      <w:divBdr>
        <w:top w:val="none" w:sz="0" w:space="0" w:color="auto"/>
        <w:left w:val="none" w:sz="0" w:space="0" w:color="auto"/>
        <w:bottom w:val="none" w:sz="0" w:space="0" w:color="auto"/>
        <w:right w:val="none" w:sz="0" w:space="0" w:color="auto"/>
      </w:divBdr>
    </w:div>
    <w:div w:id="435906884">
      <w:bodyDiv w:val="1"/>
      <w:marLeft w:val="0"/>
      <w:marRight w:val="0"/>
      <w:marTop w:val="0"/>
      <w:marBottom w:val="0"/>
      <w:divBdr>
        <w:top w:val="none" w:sz="0" w:space="0" w:color="auto"/>
        <w:left w:val="none" w:sz="0" w:space="0" w:color="auto"/>
        <w:bottom w:val="none" w:sz="0" w:space="0" w:color="auto"/>
        <w:right w:val="none" w:sz="0" w:space="0" w:color="auto"/>
      </w:divBdr>
    </w:div>
    <w:div w:id="494760979">
      <w:bodyDiv w:val="1"/>
      <w:marLeft w:val="0"/>
      <w:marRight w:val="0"/>
      <w:marTop w:val="0"/>
      <w:marBottom w:val="0"/>
      <w:divBdr>
        <w:top w:val="none" w:sz="0" w:space="0" w:color="auto"/>
        <w:left w:val="none" w:sz="0" w:space="0" w:color="auto"/>
        <w:bottom w:val="none" w:sz="0" w:space="0" w:color="auto"/>
        <w:right w:val="none" w:sz="0" w:space="0" w:color="auto"/>
      </w:divBdr>
    </w:div>
    <w:div w:id="521628350">
      <w:bodyDiv w:val="1"/>
      <w:marLeft w:val="0"/>
      <w:marRight w:val="0"/>
      <w:marTop w:val="0"/>
      <w:marBottom w:val="0"/>
      <w:divBdr>
        <w:top w:val="none" w:sz="0" w:space="0" w:color="auto"/>
        <w:left w:val="none" w:sz="0" w:space="0" w:color="auto"/>
        <w:bottom w:val="none" w:sz="0" w:space="0" w:color="auto"/>
        <w:right w:val="none" w:sz="0" w:space="0" w:color="auto"/>
      </w:divBdr>
      <w:divsChild>
        <w:div w:id="795220357">
          <w:marLeft w:val="0"/>
          <w:marRight w:val="0"/>
          <w:marTop w:val="0"/>
          <w:marBottom w:val="0"/>
          <w:divBdr>
            <w:top w:val="none" w:sz="0" w:space="0" w:color="auto"/>
            <w:left w:val="none" w:sz="0" w:space="0" w:color="auto"/>
            <w:bottom w:val="none" w:sz="0" w:space="0" w:color="auto"/>
            <w:right w:val="none" w:sz="0" w:space="0" w:color="auto"/>
          </w:divBdr>
          <w:divsChild>
            <w:div w:id="2090617435">
              <w:marLeft w:val="0"/>
              <w:marRight w:val="0"/>
              <w:marTop w:val="225"/>
              <w:marBottom w:val="0"/>
              <w:divBdr>
                <w:top w:val="none" w:sz="0" w:space="0" w:color="auto"/>
                <w:left w:val="none" w:sz="0" w:space="0" w:color="auto"/>
                <w:bottom w:val="none" w:sz="0" w:space="0" w:color="auto"/>
                <w:right w:val="none" w:sz="0" w:space="0" w:color="auto"/>
              </w:divBdr>
              <w:divsChild>
                <w:div w:id="377515169">
                  <w:marLeft w:val="0"/>
                  <w:marRight w:val="0"/>
                  <w:marTop w:val="0"/>
                  <w:marBottom w:val="225"/>
                  <w:divBdr>
                    <w:top w:val="none" w:sz="0" w:space="0" w:color="auto"/>
                    <w:left w:val="none" w:sz="0" w:space="0" w:color="auto"/>
                    <w:bottom w:val="none" w:sz="0" w:space="0" w:color="auto"/>
                    <w:right w:val="none" w:sz="0" w:space="0" w:color="auto"/>
                  </w:divBdr>
                  <w:divsChild>
                    <w:div w:id="89057807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555943613">
      <w:bodyDiv w:val="1"/>
      <w:marLeft w:val="0"/>
      <w:marRight w:val="0"/>
      <w:marTop w:val="0"/>
      <w:marBottom w:val="0"/>
      <w:divBdr>
        <w:top w:val="none" w:sz="0" w:space="0" w:color="auto"/>
        <w:left w:val="none" w:sz="0" w:space="0" w:color="auto"/>
        <w:bottom w:val="none" w:sz="0" w:space="0" w:color="auto"/>
        <w:right w:val="none" w:sz="0" w:space="0" w:color="auto"/>
      </w:divBdr>
    </w:div>
    <w:div w:id="603416786">
      <w:bodyDiv w:val="1"/>
      <w:marLeft w:val="0"/>
      <w:marRight w:val="0"/>
      <w:marTop w:val="0"/>
      <w:marBottom w:val="0"/>
      <w:divBdr>
        <w:top w:val="none" w:sz="0" w:space="0" w:color="auto"/>
        <w:left w:val="none" w:sz="0" w:space="0" w:color="auto"/>
        <w:bottom w:val="none" w:sz="0" w:space="0" w:color="auto"/>
        <w:right w:val="none" w:sz="0" w:space="0" w:color="auto"/>
      </w:divBdr>
    </w:div>
    <w:div w:id="650521775">
      <w:bodyDiv w:val="1"/>
      <w:marLeft w:val="0"/>
      <w:marRight w:val="0"/>
      <w:marTop w:val="0"/>
      <w:marBottom w:val="0"/>
      <w:divBdr>
        <w:top w:val="none" w:sz="0" w:space="0" w:color="auto"/>
        <w:left w:val="none" w:sz="0" w:space="0" w:color="auto"/>
        <w:bottom w:val="none" w:sz="0" w:space="0" w:color="auto"/>
        <w:right w:val="none" w:sz="0" w:space="0" w:color="auto"/>
      </w:divBdr>
    </w:div>
    <w:div w:id="727730128">
      <w:bodyDiv w:val="1"/>
      <w:marLeft w:val="0"/>
      <w:marRight w:val="0"/>
      <w:marTop w:val="0"/>
      <w:marBottom w:val="0"/>
      <w:divBdr>
        <w:top w:val="none" w:sz="0" w:space="0" w:color="auto"/>
        <w:left w:val="none" w:sz="0" w:space="0" w:color="auto"/>
        <w:bottom w:val="none" w:sz="0" w:space="0" w:color="auto"/>
        <w:right w:val="none" w:sz="0" w:space="0" w:color="auto"/>
      </w:divBdr>
    </w:div>
    <w:div w:id="775104342">
      <w:bodyDiv w:val="1"/>
      <w:marLeft w:val="0"/>
      <w:marRight w:val="0"/>
      <w:marTop w:val="0"/>
      <w:marBottom w:val="0"/>
      <w:divBdr>
        <w:top w:val="none" w:sz="0" w:space="0" w:color="auto"/>
        <w:left w:val="none" w:sz="0" w:space="0" w:color="auto"/>
        <w:bottom w:val="none" w:sz="0" w:space="0" w:color="auto"/>
        <w:right w:val="none" w:sz="0" w:space="0" w:color="auto"/>
      </w:divBdr>
    </w:div>
    <w:div w:id="997534540">
      <w:bodyDiv w:val="1"/>
      <w:marLeft w:val="0"/>
      <w:marRight w:val="0"/>
      <w:marTop w:val="0"/>
      <w:marBottom w:val="0"/>
      <w:divBdr>
        <w:top w:val="none" w:sz="0" w:space="0" w:color="auto"/>
        <w:left w:val="none" w:sz="0" w:space="0" w:color="auto"/>
        <w:bottom w:val="none" w:sz="0" w:space="0" w:color="auto"/>
        <w:right w:val="none" w:sz="0" w:space="0" w:color="auto"/>
      </w:divBdr>
    </w:div>
    <w:div w:id="1014500512">
      <w:bodyDiv w:val="1"/>
      <w:marLeft w:val="0"/>
      <w:marRight w:val="0"/>
      <w:marTop w:val="0"/>
      <w:marBottom w:val="0"/>
      <w:divBdr>
        <w:top w:val="none" w:sz="0" w:space="0" w:color="auto"/>
        <w:left w:val="none" w:sz="0" w:space="0" w:color="auto"/>
        <w:bottom w:val="none" w:sz="0" w:space="0" w:color="auto"/>
        <w:right w:val="none" w:sz="0" w:space="0" w:color="auto"/>
      </w:divBdr>
    </w:div>
    <w:div w:id="1016616263">
      <w:bodyDiv w:val="1"/>
      <w:marLeft w:val="0"/>
      <w:marRight w:val="0"/>
      <w:marTop w:val="0"/>
      <w:marBottom w:val="0"/>
      <w:divBdr>
        <w:top w:val="none" w:sz="0" w:space="0" w:color="auto"/>
        <w:left w:val="none" w:sz="0" w:space="0" w:color="auto"/>
        <w:bottom w:val="none" w:sz="0" w:space="0" w:color="auto"/>
        <w:right w:val="none" w:sz="0" w:space="0" w:color="auto"/>
      </w:divBdr>
    </w:div>
    <w:div w:id="1076561469">
      <w:bodyDiv w:val="1"/>
      <w:marLeft w:val="0"/>
      <w:marRight w:val="0"/>
      <w:marTop w:val="0"/>
      <w:marBottom w:val="0"/>
      <w:divBdr>
        <w:top w:val="none" w:sz="0" w:space="0" w:color="auto"/>
        <w:left w:val="none" w:sz="0" w:space="0" w:color="auto"/>
        <w:bottom w:val="none" w:sz="0" w:space="0" w:color="auto"/>
        <w:right w:val="none" w:sz="0" w:space="0" w:color="auto"/>
      </w:divBdr>
    </w:div>
    <w:div w:id="1120370447">
      <w:bodyDiv w:val="1"/>
      <w:marLeft w:val="0"/>
      <w:marRight w:val="0"/>
      <w:marTop w:val="0"/>
      <w:marBottom w:val="0"/>
      <w:divBdr>
        <w:top w:val="none" w:sz="0" w:space="0" w:color="auto"/>
        <w:left w:val="none" w:sz="0" w:space="0" w:color="auto"/>
        <w:bottom w:val="none" w:sz="0" w:space="0" w:color="auto"/>
        <w:right w:val="none" w:sz="0" w:space="0" w:color="auto"/>
      </w:divBdr>
    </w:div>
    <w:div w:id="1178230167">
      <w:bodyDiv w:val="1"/>
      <w:marLeft w:val="0"/>
      <w:marRight w:val="0"/>
      <w:marTop w:val="0"/>
      <w:marBottom w:val="0"/>
      <w:divBdr>
        <w:top w:val="none" w:sz="0" w:space="0" w:color="auto"/>
        <w:left w:val="none" w:sz="0" w:space="0" w:color="auto"/>
        <w:bottom w:val="none" w:sz="0" w:space="0" w:color="auto"/>
        <w:right w:val="none" w:sz="0" w:space="0" w:color="auto"/>
      </w:divBdr>
    </w:div>
    <w:div w:id="1227910560">
      <w:bodyDiv w:val="1"/>
      <w:marLeft w:val="0"/>
      <w:marRight w:val="0"/>
      <w:marTop w:val="0"/>
      <w:marBottom w:val="0"/>
      <w:divBdr>
        <w:top w:val="none" w:sz="0" w:space="0" w:color="auto"/>
        <w:left w:val="none" w:sz="0" w:space="0" w:color="auto"/>
        <w:bottom w:val="none" w:sz="0" w:space="0" w:color="auto"/>
        <w:right w:val="none" w:sz="0" w:space="0" w:color="auto"/>
      </w:divBdr>
    </w:div>
    <w:div w:id="1403867604">
      <w:bodyDiv w:val="1"/>
      <w:marLeft w:val="0"/>
      <w:marRight w:val="0"/>
      <w:marTop w:val="0"/>
      <w:marBottom w:val="0"/>
      <w:divBdr>
        <w:top w:val="none" w:sz="0" w:space="0" w:color="auto"/>
        <w:left w:val="none" w:sz="0" w:space="0" w:color="auto"/>
        <w:bottom w:val="none" w:sz="0" w:space="0" w:color="auto"/>
        <w:right w:val="none" w:sz="0" w:space="0" w:color="auto"/>
      </w:divBdr>
    </w:div>
    <w:div w:id="1409769956">
      <w:bodyDiv w:val="1"/>
      <w:marLeft w:val="0"/>
      <w:marRight w:val="0"/>
      <w:marTop w:val="0"/>
      <w:marBottom w:val="0"/>
      <w:divBdr>
        <w:top w:val="none" w:sz="0" w:space="0" w:color="auto"/>
        <w:left w:val="none" w:sz="0" w:space="0" w:color="auto"/>
        <w:bottom w:val="none" w:sz="0" w:space="0" w:color="auto"/>
        <w:right w:val="none" w:sz="0" w:space="0" w:color="auto"/>
      </w:divBdr>
    </w:div>
    <w:div w:id="1429959446">
      <w:bodyDiv w:val="1"/>
      <w:marLeft w:val="0"/>
      <w:marRight w:val="0"/>
      <w:marTop w:val="0"/>
      <w:marBottom w:val="0"/>
      <w:divBdr>
        <w:top w:val="none" w:sz="0" w:space="0" w:color="auto"/>
        <w:left w:val="none" w:sz="0" w:space="0" w:color="auto"/>
        <w:bottom w:val="none" w:sz="0" w:space="0" w:color="auto"/>
        <w:right w:val="none" w:sz="0" w:space="0" w:color="auto"/>
      </w:divBdr>
    </w:div>
    <w:div w:id="1443644371">
      <w:bodyDiv w:val="1"/>
      <w:marLeft w:val="0"/>
      <w:marRight w:val="0"/>
      <w:marTop w:val="0"/>
      <w:marBottom w:val="0"/>
      <w:divBdr>
        <w:top w:val="none" w:sz="0" w:space="0" w:color="auto"/>
        <w:left w:val="none" w:sz="0" w:space="0" w:color="auto"/>
        <w:bottom w:val="none" w:sz="0" w:space="0" w:color="auto"/>
        <w:right w:val="none" w:sz="0" w:space="0" w:color="auto"/>
      </w:divBdr>
      <w:divsChild>
        <w:div w:id="1209489463">
          <w:marLeft w:val="0"/>
          <w:marRight w:val="0"/>
          <w:marTop w:val="0"/>
          <w:marBottom w:val="0"/>
          <w:divBdr>
            <w:top w:val="none" w:sz="0" w:space="0" w:color="auto"/>
            <w:left w:val="none" w:sz="0" w:space="0" w:color="auto"/>
            <w:bottom w:val="none" w:sz="0" w:space="0" w:color="auto"/>
            <w:right w:val="none" w:sz="0" w:space="0" w:color="auto"/>
          </w:divBdr>
          <w:divsChild>
            <w:div w:id="77137715">
              <w:marLeft w:val="0"/>
              <w:marRight w:val="0"/>
              <w:marTop w:val="225"/>
              <w:marBottom w:val="0"/>
              <w:divBdr>
                <w:top w:val="none" w:sz="0" w:space="0" w:color="auto"/>
                <w:left w:val="none" w:sz="0" w:space="0" w:color="auto"/>
                <w:bottom w:val="none" w:sz="0" w:space="0" w:color="auto"/>
                <w:right w:val="none" w:sz="0" w:space="0" w:color="auto"/>
              </w:divBdr>
              <w:divsChild>
                <w:div w:id="1762556503">
                  <w:marLeft w:val="0"/>
                  <w:marRight w:val="0"/>
                  <w:marTop w:val="0"/>
                  <w:marBottom w:val="225"/>
                  <w:divBdr>
                    <w:top w:val="none" w:sz="0" w:space="0" w:color="auto"/>
                    <w:left w:val="none" w:sz="0" w:space="0" w:color="auto"/>
                    <w:bottom w:val="none" w:sz="0" w:space="0" w:color="auto"/>
                    <w:right w:val="none" w:sz="0" w:space="0" w:color="auto"/>
                  </w:divBdr>
                  <w:divsChild>
                    <w:div w:id="20252142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603877709">
      <w:bodyDiv w:val="1"/>
      <w:marLeft w:val="0"/>
      <w:marRight w:val="0"/>
      <w:marTop w:val="0"/>
      <w:marBottom w:val="0"/>
      <w:divBdr>
        <w:top w:val="none" w:sz="0" w:space="0" w:color="auto"/>
        <w:left w:val="none" w:sz="0" w:space="0" w:color="auto"/>
        <w:bottom w:val="none" w:sz="0" w:space="0" w:color="auto"/>
        <w:right w:val="none" w:sz="0" w:space="0" w:color="auto"/>
      </w:divBdr>
    </w:div>
    <w:div w:id="1642031720">
      <w:bodyDiv w:val="1"/>
      <w:marLeft w:val="0"/>
      <w:marRight w:val="0"/>
      <w:marTop w:val="0"/>
      <w:marBottom w:val="0"/>
      <w:divBdr>
        <w:top w:val="none" w:sz="0" w:space="0" w:color="auto"/>
        <w:left w:val="none" w:sz="0" w:space="0" w:color="auto"/>
        <w:bottom w:val="none" w:sz="0" w:space="0" w:color="auto"/>
        <w:right w:val="none" w:sz="0" w:space="0" w:color="auto"/>
      </w:divBdr>
    </w:div>
    <w:div w:id="1793666499">
      <w:bodyDiv w:val="1"/>
      <w:marLeft w:val="0"/>
      <w:marRight w:val="0"/>
      <w:marTop w:val="0"/>
      <w:marBottom w:val="0"/>
      <w:divBdr>
        <w:top w:val="none" w:sz="0" w:space="0" w:color="auto"/>
        <w:left w:val="none" w:sz="0" w:space="0" w:color="auto"/>
        <w:bottom w:val="none" w:sz="0" w:space="0" w:color="auto"/>
        <w:right w:val="none" w:sz="0" w:space="0" w:color="auto"/>
      </w:divBdr>
    </w:div>
    <w:div w:id="1825779242">
      <w:bodyDiv w:val="1"/>
      <w:marLeft w:val="0"/>
      <w:marRight w:val="0"/>
      <w:marTop w:val="0"/>
      <w:marBottom w:val="0"/>
      <w:divBdr>
        <w:top w:val="none" w:sz="0" w:space="0" w:color="auto"/>
        <w:left w:val="none" w:sz="0" w:space="0" w:color="auto"/>
        <w:bottom w:val="none" w:sz="0" w:space="0" w:color="auto"/>
        <w:right w:val="none" w:sz="0" w:space="0" w:color="auto"/>
      </w:divBdr>
    </w:div>
    <w:div w:id="1958289787">
      <w:bodyDiv w:val="1"/>
      <w:marLeft w:val="0"/>
      <w:marRight w:val="0"/>
      <w:marTop w:val="0"/>
      <w:marBottom w:val="0"/>
      <w:divBdr>
        <w:top w:val="none" w:sz="0" w:space="0" w:color="auto"/>
        <w:left w:val="none" w:sz="0" w:space="0" w:color="auto"/>
        <w:bottom w:val="none" w:sz="0" w:space="0" w:color="auto"/>
        <w:right w:val="none" w:sz="0" w:space="0" w:color="auto"/>
      </w:divBdr>
    </w:div>
    <w:div w:id="1972326839">
      <w:bodyDiv w:val="1"/>
      <w:marLeft w:val="0"/>
      <w:marRight w:val="0"/>
      <w:marTop w:val="0"/>
      <w:marBottom w:val="0"/>
      <w:divBdr>
        <w:top w:val="none" w:sz="0" w:space="0" w:color="auto"/>
        <w:left w:val="none" w:sz="0" w:space="0" w:color="auto"/>
        <w:bottom w:val="none" w:sz="0" w:space="0" w:color="auto"/>
        <w:right w:val="none" w:sz="0" w:space="0" w:color="auto"/>
      </w:divBdr>
    </w:div>
    <w:div w:id="1986622042">
      <w:bodyDiv w:val="1"/>
      <w:marLeft w:val="0"/>
      <w:marRight w:val="0"/>
      <w:marTop w:val="0"/>
      <w:marBottom w:val="0"/>
      <w:divBdr>
        <w:top w:val="none" w:sz="0" w:space="0" w:color="auto"/>
        <w:left w:val="none" w:sz="0" w:space="0" w:color="auto"/>
        <w:bottom w:val="none" w:sz="0" w:space="0" w:color="auto"/>
        <w:right w:val="none" w:sz="0" w:space="0" w:color="auto"/>
      </w:divBdr>
    </w:div>
    <w:div w:id="2075202471">
      <w:bodyDiv w:val="1"/>
      <w:marLeft w:val="0"/>
      <w:marRight w:val="0"/>
      <w:marTop w:val="0"/>
      <w:marBottom w:val="0"/>
      <w:divBdr>
        <w:top w:val="none" w:sz="0" w:space="0" w:color="auto"/>
        <w:left w:val="none" w:sz="0" w:space="0" w:color="auto"/>
        <w:bottom w:val="none" w:sz="0" w:space="0" w:color="auto"/>
        <w:right w:val="none" w:sz="0" w:space="0" w:color="auto"/>
      </w:divBdr>
      <w:divsChild>
        <w:div w:id="1741369174">
          <w:marLeft w:val="0"/>
          <w:marRight w:val="0"/>
          <w:marTop w:val="0"/>
          <w:marBottom w:val="0"/>
          <w:divBdr>
            <w:top w:val="none" w:sz="0" w:space="0" w:color="auto"/>
            <w:left w:val="none" w:sz="0" w:space="0" w:color="auto"/>
            <w:bottom w:val="none" w:sz="0" w:space="0" w:color="auto"/>
            <w:right w:val="none" w:sz="0" w:space="0" w:color="auto"/>
          </w:divBdr>
          <w:divsChild>
            <w:div w:id="648747272">
              <w:marLeft w:val="0"/>
              <w:marRight w:val="0"/>
              <w:marTop w:val="225"/>
              <w:marBottom w:val="0"/>
              <w:divBdr>
                <w:top w:val="none" w:sz="0" w:space="0" w:color="auto"/>
                <w:left w:val="none" w:sz="0" w:space="0" w:color="auto"/>
                <w:bottom w:val="none" w:sz="0" w:space="0" w:color="auto"/>
                <w:right w:val="none" w:sz="0" w:space="0" w:color="auto"/>
              </w:divBdr>
              <w:divsChild>
                <w:div w:id="976031346">
                  <w:marLeft w:val="0"/>
                  <w:marRight w:val="0"/>
                  <w:marTop w:val="0"/>
                  <w:marBottom w:val="225"/>
                  <w:divBdr>
                    <w:top w:val="none" w:sz="0" w:space="0" w:color="auto"/>
                    <w:left w:val="none" w:sz="0" w:space="0" w:color="auto"/>
                    <w:bottom w:val="none" w:sz="0" w:space="0" w:color="auto"/>
                    <w:right w:val="none" w:sz="0" w:space="0" w:color="auto"/>
                  </w:divBdr>
                  <w:divsChild>
                    <w:div w:id="61991472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ravelclub.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59C26-58F3-4D23-8B13-DA9436A70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1127</Words>
  <Characters>6428</Characters>
  <Application>Microsoft Office Word</Application>
  <DocSecurity>0</DocSecurity>
  <Lines>53</Lines>
  <Paragraphs>15</Paragraphs>
  <ScaleCrop>false</ScaleCrop>
  <HeadingPairs>
    <vt:vector size="2" baseType="variant">
      <vt:variant>
        <vt:lpstr>Naslov</vt:lpstr>
      </vt:variant>
      <vt:variant>
        <vt:i4>1</vt:i4>
      </vt:variant>
    </vt:vector>
  </HeadingPairs>
  <TitlesOfParts>
    <vt:vector size="1" baseType="lpstr">
      <vt:lpstr>novoletna</vt:lpstr>
    </vt:vector>
  </TitlesOfParts>
  <Company>TAO T&amp;T d.o.o</Company>
  <LinksUpToDate>false</LinksUpToDate>
  <CharactersWithSpaces>7540</CharactersWithSpaces>
  <SharedDoc>false</SharedDoc>
  <HLinks>
    <vt:vector size="12" baseType="variant">
      <vt:variant>
        <vt:i4>655429</vt:i4>
      </vt:variant>
      <vt:variant>
        <vt:i4>6</vt:i4>
      </vt:variant>
      <vt:variant>
        <vt:i4>0</vt:i4>
      </vt:variant>
      <vt:variant>
        <vt:i4>5</vt:i4>
      </vt:variant>
      <vt:variant>
        <vt:lpwstr>http://www.travelclub.si/</vt:lpwstr>
      </vt:variant>
      <vt:variant>
        <vt:lpwstr/>
      </vt:variant>
      <vt:variant>
        <vt:i4>1376307</vt:i4>
      </vt:variant>
      <vt:variant>
        <vt:i4>0</vt:i4>
      </vt:variant>
      <vt:variant>
        <vt:i4>0</vt:i4>
      </vt:variant>
      <vt:variant>
        <vt:i4>5</vt:i4>
      </vt:variant>
      <vt:variant>
        <vt:lpwstr>http://www.interconti.si/slika_popup.php?lang=sl&amp;id=363&amp;sl=3109&amp;vel=b</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novoletna</dc:title>
  <dc:creator>,</dc:creator>
  <cp:lastModifiedBy>user</cp:lastModifiedBy>
  <cp:revision>2</cp:revision>
  <cp:lastPrinted>2009-04-24T16:33:00Z</cp:lastPrinted>
  <dcterms:created xsi:type="dcterms:W3CDTF">2011-01-04T18:44:00Z</dcterms:created>
  <dcterms:modified xsi:type="dcterms:W3CDTF">2011-01-04T18:44:00Z</dcterms:modified>
</cp:coreProperties>
</file>